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B3" w:rsidRDefault="00E746B3">
      <w:pPr>
        <w:pStyle w:val="newncpi0"/>
        <w:jc w:val="center"/>
      </w:pPr>
      <w:r>
        <w:rPr>
          <w:rStyle w:val="name"/>
        </w:rPr>
        <w:t>ПОСТАНОВЛЕНИЕ </w:t>
      </w:r>
      <w:r>
        <w:rPr>
          <w:rStyle w:val="promulgator"/>
        </w:rPr>
        <w:t>СОВЕТА МИНИСТРОВ РЕСПУБЛИКИ БЕЛАРУСЬ</w:t>
      </w:r>
    </w:p>
    <w:p w:rsidR="00E746B3" w:rsidRDefault="00E746B3">
      <w:pPr>
        <w:pStyle w:val="newncpi"/>
        <w:ind w:firstLine="0"/>
        <w:jc w:val="center"/>
      </w:pPr>
      <w:r>
        <w:rPr>
          <w:rStyle w:val="datepr"/>
        </w:rPr>
        <w:t>29 октября 2021 г.</w:t>
      </w:r>
      <w:r>
        <w:rPr>
          <w:rStyle w:val="number"/>
        </w:rPr>
        <w:t xml:space="preserve"> № 618</w:t>
      </w:r>
    </w:p>
    <w:p w:rsidR="00E746B3" w:rsidRDefault="00E746B3">
      <w:pPr>
        <w:pStyle w:val="titlencpi"/>
      </w:pPr>
      <w:r>
        <w:t>Об изменении постановлений Совета Министров Республики Беларусь</w:t>
      </w:r>
    </w:p>
    <w:p w:rsidR="00E746B3" w:rsidRDefault="00E746B3">
      <w:pPr>
        <w:pStyle w:val="preamble"/>
      </w:pPr>
      <w:r>
        <w:t>На основании абзаца второго статьи 5 Закона Республики Беларусь от 27 мая 2021 г. № 113-З «Об изменении законов по вопросам адвокатской деятельности» Совет Министров Республики Беларусь ПОСТАНОВЛЯЕТ:</w:t>
      </w:r>
    </w:p>
    <w:p w:rsidR="00E746B3" w:rsidRDefault="00E746B3">
      <w:pPr>
        <w:pStyle w:val="point"/>
      </w:pPr>
      <w:r>
        <w:t>1. Внести изменения в следующие постановления Совета Министров Республики Беларусь:</w:t>
      </w:r>
    </w:p>
    <w:p w:rsidR="00E746B3" w:rsidRDefault="00E746B3">
      <w:pPr>
        <w:pStyle w:val="underpoint"/>
      </w:pPr>
      <w:r>
        <w:t>1.1. в пункте 6 Положения о Министерстве юстиции Республики Беларусь, утвержденного постановлением Совета Министров Республики Беларусь от 31 октября 2001 г. № 1605:</w:t>
      </w:r>
    </w:p>
    <w:p w:rsidR="00E746B3" w:rsidRDefault="00E746B3">
      <w:pPr>
        <w:pStyle w:val="newncpi"/>
      </w:pPr>
      <w:r>
        <w:t>подпункт 6.16</w:t>
      </w:r>
      <w:r>
        <w:rPr>
          <w:vertAlign w:val="superscript"/>
        </w:rPr>
        <w:t>1</w:t>
      </w:r>
      <w:r>
        <w:t xml:space="preserve"> после слова «юридическому» дополнить словом «, экономическому»;</w:t>
      </w:r>
    </w:p>
    <w:p w:rsidR="00E746B3" w:rsidRDefault="00E746B3">
      <w:pPr>
        <w:pStyle w:val="newncpi"/>
      </w:pPr>
      <w:r>
        <w:t>дополнить пункт подпунктом 6.16</w:t>
      </w:r>
      <w:r>
        <w:rPr>
          <w:vertAlign w:val="superscript"/>
        </w:rPr>
        <w:t>2</w:t>
      </w:r>
      <w:r>
        <w:t xml:space="preserve"> следующего содержания:</w:t>
      </w:r>
    </w:p>
    <w:p w:rsidR="00E746B3" w:rsidRDefault="00E746B3">
      <w:pPr>
        <w:pStyle w:val="underpoint"/>
      </w:pPr>
      <w:r>
        <w:rPr>
          <w:rStyle w:val="rednoun"/>
        </w:rPr>
        <w:t>«</w:t>
      </w:r>
      <w:r>
        <w:t>6.16</w:t>
      </w:r>
      <w:r>
        <w:rPr>
          <w:vertAlign w:val="superscript"/>
        </w:rPr>
        <w:t>2</w:t>
      </w:r>
      <w:r>
        <w:t>. устанавливает форму бланка идентификационной пластиковой карточки (документа, удостоверяющего полномочия специалиста по риэлтерской деятельности), являющегося бланком документа с определенной степенью защиты, определяет порядок учета, хранения идентификационных пластиковых карточек и их возврата изготовителю для уничтожения;</w:t>
      </w:r>
      <w:r>
        <w:rPr>
          <w:rStyle w:val="rednoun"/>
        </w:rPr>
        <w:t>»</w:t>
      </w:r>
      <w:r>
        <w:t>;</w:t>
      </w:r>
    </w:p>
    <w:p w:rsidR="00E746B3" w:rsidRDefault="00E746B3">
      <w:pPr>
        <w:pStyle w:val="newncpi"/>
      </w:pPr>
      <w:r>
        <w:t>в подпункте 6.21:</w:t>
      </w:r>
    </w:p>
    <w:p w:rsidR="00E746B3" w:rsidRDefault="00E746B3">
      <w:pPr>
        <w:pStyle w:val="newncpi"/>
      </w:pPr>
      <w:r>
        <w:t>абзацы второй и четвертый изложить соответственно в следующей редакции:</w:t>
      </w:r>
    </w:p>
    <w:p w:rsidR="00E746B3" w:rsidRDefault="00E746B3">
      <w:pPr>
        <w:pStyle w:val="newncpi"/>
      </w:pPr>
      <w:r>
        <w:t>«осуществляет государственную регистрацию коллегий адвокатов, изменений и (или) дополнений, вносимых в их уставы;»;</w:t>
      </w:r>
    </w:p>
    <w:p w:rsidR="00E746B3" w:rsidRDefault="00E746B3">
      <w:pPr>
        <w:pStyle w:val="newncpi"/>
      </w:pPr>
      <w:r>
        <w:t>«разрабатывает во взаимодействии с Белорусской республиканской коллегией адвокатов Правила профессиональной этики адвоката и утверждает их;»;</w:t>
      </w:r>
    </w:p>
    <w:p w:rsidR="00E746B3" w:rsidRDefault="00E746B3">
      <w:pPr>
        <w:pStyle w:val="newncpi"/>
      </w:pPr>
      <w:r>
        <w:t>из абзацев пятого и тринадцатого слова «адвокатских бюро,» исключить;</w:t>
      </w:r>
    </w:p>
    <w:p w:rsidR="00E746B3" w:rsidRDefault="00E746B3">
      <w:pPr>
        <w:pStyle w:val="newncpi"/>
      </w:pPr>
      <w:r>
        <w:t>абзац восьмой после слова «проведения» дополнить словами «очередной и внеочередной»;</w:t>
      </w:r>
    </w:p>
    <w:p w:rsidR="00E746B3" w:rsidRDefault="00E746B3">
      <w:pPr>
        <w:pStyle w:val="newncpi"/>
      </w:pPr>
      <w:r>
        <w:t>в абзаце десятом:</w:t>
      </w:r>
    </w:p>
    <w:p w:rsidR="00E746B3" w:rsidRDefault="00E746B3">
      <w:pPr>
        <w:pStyle w:val="newncpi"/>
      </w:pPr>
      <w:r>
        <w:t>слово «формы» заменить словом «форму»;</w:t>
      </w:r>
    </w:p>
    <w:p w:rsidR="00E746B3" w:rsidRDefault="00E746B3">
      <w:pPr>
        <w:pStyle w:val="newncpi"/>
      </w:pPr>
      <w:r>
        <w:t>слова «, адвокатского бюро» исключить;</w:t>
      </w:r>
    </w:p>
    <w:p w:rsidR="00E746B3" w:rsidRDefault="00E746B3">
      <w:pPr>
        <w:pStyle w:val="newncpi"/>
      </w:pPr>
      <w:r>
        <w:t>после абзаца одиннадцатого дополнить подпункт абзацем следующего содержания:</w:t>
      </w:r>
    </w:p>
    <w:p w:rsidR="00E746B3" w:rsidRDefault="00E746B3">
      <w:pPr>
        <w:pStyle w:val="newncpi"/>
      </w:pPr>
      <w:r>
        <w:t>«определяет порядок приема наличных денежных средств в юридической консультации при оплате гражданами юридической помощи и устанавливает форму квитанции о приеме наличных денежных средств при оплате юридической помощи;»;</w:t>
      </w:r>
    </w:p>
    <w:p w:rsidR="00E746B3" w:rsidRDefault="00E746B3">
      <w:pPr>
        <w:pStyle w:val="newncpi"/>
      </w:pPr>
      <w:r>
        <w:t>абзац шестнадцатый изложить в следующей редакции:</w:t>
      </w:r>
    </w:p>
    <w:p w:rsidR="00E746B3" w:rsidRDefault="00E746B3">
      <w:pPr>
        <w:pStyle w:val="newncpi"/>
      </w:pPr>
      <w:r>
        <w:t>«согласовывает кандидатуры на должности председателей коллегий адвокатов, заведующих юридическими консультациями, кандидатуры членов советов коллегий адвокатов;»;</w:t>
      </w:r>
    </w:p>
    <w:p w:rsidR="00E746B3" w:rsidRDefault="00E746B3">
      <w:pPr>
        <w:pStyle w:val="newncpi"/>
      </w:pPr>
      <w:r>
        <w:t>в абзаце семнадцатом слова «допускающего систематическое нарушение требований законодательства» заменить словами «допустившего нарушение требований законодательства, устава коллегии адвокатов»;</w:t>
      </w:r>
    </w:p>
    <w:p w:rsidR="00E746B3" w:rsidRDefault="00E746B3">
      <w:pPr>
        <w:pStyle w:val="newncpi"/>
      </w:pPr>
      <w:r>
        <w:t>в абзаце восемнадцатом слова «систематическое нарушение требований законодательства» заменить словами «нарушение требований законодательства, устава коллегии адвокатов»;</w:t>
      </w:r>
    </w:p>
    <w:p w:rsidR="00E746B3" w:rsidRDefault="00E746B3">
      <w:pPr>
        <w:pStyle w:val="newncpi"/>
      </w:pPr>
      <w:r>
        <w:t>абзац девятнадцатый после слов «адвокатов» и «эти органы» дополнить соответственно словами «, председателей (заместителей председателей) коллегий адвокатов» и «(должностным лицам)»;</w:t>
      </w:r>
    </w:p>
    <w:p w:rsidR="00E746B3" w:rsidRDefault="00E746B3">
      <w:pPr>
        <w:pStyle w:val="newncpi"/>
      </w:pPr>
      <w:r>
        <w:t>подпункт 6.24 дополнить абзацем следующего содержания:</w:t>
      </w:r>
    </w:p>
    <w:p w:rsidR="00E746B3" w:rsidRDefault="00E746B3">
      <w:pPr>
        <w:pStyle w:val="newncpi"/>
      </w:pPr>
      <w:r>
        <w:t>«определяет порядок выдачи удостоверения члена общественной наблюдательной комиссии, случаи признания удостоверения недействительным, возврата удостоверения и его замены, порядок учета удостоверений, а также гашения сданных и испорченных бланков таких удостоверений;»;</w:t>
      </w:r>
    </w:p>
    <w:p w:rsidR="00E746B3" w:rsidRDefault="00E746B3">
      <w:pPr>
        <w:pStyle w:val="underpoint"/>
      </w:pPr>
      <w:r>
        <w:t>1.2. в пункте 2 постановления Совета Министров Республики Беларусь от 12 августа 2002 г. № 1092 «О видах заработка и (или) иного дохода родителей, подлежащих учету при определении размера алиментов»:</w:t>
      </w:r>
    </w:p>
    <w:p w:rsidR="00E746B3" w:rsidRDefault="00E746B3">
      <w:pPr>
        <w:pStyle w:val="newncpi"/>
      </w:pPr>
      <w:r>
        <w:t>из абзаца третьего слова «адвокатов, осуществляющих адвокатскую деятельность индивидуально (далее – адвокаты),», «, адвокатами» и «, адвокатской» исключить;</w:t>
      </w:r>
    </w:p>
    <w:p w:rsidR="00E746B3" w:rsidRDefault="00E746B3">
      <w:pPr>
        <w:pStyle w:val="newncpi"/>
      </w:pPr>
      <w:r>
        <w:t>из абзаца четвертого слова «адвокатов,», «, адвокатами» и «, адвокатской» исключить;</w:t>
      </w:r>
    </w:p>
    <w:p w:rsidR="00E746B3" w:rsidRDefault="00E746B3">
      <w:pPr>
        <w:pStyle w:val="underpoint"/>
      </w:pPr>
      <w:r>
        <w:t>1.3. в постановлении Совета Министров Республики Беларусь от 11 мая 2009 г. № 617 «Об осуществлении налоговыми органами административных процедур»:</w:t>
      </w:r>
    </w:p>
    <w:p w:rsidR="00E746B3" w:rsidRDefault="00E746B3">
      <w:pPr>
        <w:pStyle w:val="newncpi"/>
      </w:pPr>
      <w:r>
        <w:t>в преамбуле слова «В соответствии с абзацем третьим» заменить словами «На основании абзаца третьего»;</w:t>
      </w:r>
    </w:p>
    <w:p w:rsidR="00E746B3" w:rsidRDefault="00E746B3">
      <w:pPr>
        <w:pStyle w:val="newncpi"/>
      </w:pPr>
      <w:r>
        <w:t>в пункте 1:</w:t>
      </w:r>
    </w:p>
    <w:p w:rsidR="00E746B3" w:rsidRDefault="00E746B3">
      <w:pPr>
        <w:pStyle w:val="newncpi"/>
      </w:pPr>
      <w:r>
        <w:t>в абзаце третьем части первой подпункта 1.2 слова «в налоговый период» заменить словами «в налоговом периоде»;</w:t>
      </w:r>
    </w:p>
    <w:p w:rsidR="00E746B3" w:rsidRDefault="00E746B3">
      <w:pPr>
        <w:pStyle w:val="newncpi"/>
      </w:pPr>
      <w:r>
        <w:t>абзацы третий и четвертый подпункта 1.2</w:t>
      </w:r>
      <w:r>
        <w:rPr>
          <w:vertAlign w:val="superscript"/>
        </w:rPr>
        <w:t>1</w:t>
      </w:r>
      <w:r>
        <w:t xml:space="preserve"> изложить в следующей редакции:</w:t>
      </w:r>
    </w:p>
    <w:p w:rsidR="00E746B3" w:rsidRDefault="00E746B3">
      <w:pPr>
        <w:pStyle w:val="newncpi"/>
      </w:pPr>
      <w:r>
        <w:t>«в заявлении о зачете сумм налогов, сборов (пошлин), пеней (за исключением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 вид налога, сбора (пошлины), которые или пеня по которым излишне уплачены (взысканы), а также виды платежей, в счет которых необходимо произвести зачет (в счет налогов, сборов (пошлин), пеней, по которым имеется задолженность, либо в счет предстоящих платежей по этим или другим налогам, сборам (пошлинам). В заявлении о зачете уплаченных сумм подоходного налога с физических лиц (в случае полного (частичного) погашения (возврата)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 указываются также сведения о полном (частичном) погашении (возврате) займов, кредитов;</w:t>
      </w:r>
    </w:p>
    <w:p w:rsidR="00E746B3" w:rsidRDefault="00E746B3">
      <w:pPr>
        <w:pStyle w:val="newncpi"/>
      </w:pPr>
      <w:r>
        <w:t>в заявлении о возврате сумм налогов, сборов (пошлин), пеней – вид и сумма налога, сбора (пошлины), которые или пеня по которым излишне уплачены (взысканы), способ возврата (на текущий (расчетный) или иной банковский счет, при отсутствии таких счетов у гражданина – наличными денежными средствами), а о возврате сумм налогов, сборов (пошлин), взимаемых специально уполномоченными государственными органами, иными организациями, должностными лицами, – также государственный орган, иная уполномоченная организация, должностное лицо, к которым обращалось заинтересованное лицо за совершением юридически значимых действий и за которые были уплачены такие налоги, сборы (пошлины). В заявлении о возврате сумм излишне удержанного подоходного налога с физических лиц (в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либо общей суммы подоходного налога с физических лиц, подлежащей перечислению налоговым агентом в бюджет в счет предстоящих платежей, недостаточно для осуществления возврата плательщику излишне удержанных сумм этого налога в течение трех месяцев со дня обнаружения факта его излишнего удержания) указываются также данные о налоговом агенте, удержавшем налог (наименование и место нахождения юридического лица, фамилия, собственное имя, отчество (если таковое имеется) индивидуального предпринимателя (нотариуса, осуществляющего нотариальную деятельность в нотариальном бюро), а в заявлении о возврате уплаченных сумм подоходного налога с физических лиц (в случае полного (частичного) погашения (возврата)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 – сведения о полном (частичном) погашении (возврате) займов, кредитов;»;</w:t>
      </w:r>
    </w:p>
    <w:p w:rsidR="00E746B3" w:rsidRDefault="00E746B3">
      <w:pPr>
        <w:pStyle w:val="underpoint"/>
      </w:pPr>
      <w:r>
        <w:t>1.4. в Положении о порядке постановки на учет и снятия с учета плательщиков обязательных страховых взносов, утвержденном постановлением Совета Министров Республики Беларусь от 10 июля 2009 г. № 917:</w:t>
      </w:r>
    </w:p>
    <w:p w:rsidR="00E746B3" w:rsidRDefault="00E746B3">
      <w:pPr>
        <w:pStyle w:val="newncpi"/>
      </w:pPr>
      <w:r>
        <w:t>из абзаца первого подпункта 3.3 пункта 3 слова «адвокаты, осуществляющие адвокатскую деятельность индивидуально,» исключить;</w:t>
      </w:r>
    </w:p>
    <w:p w:rsidR="00E746B3" w:rsidRDefault="00E746B3">
      <w:pPr>
        <w:pStyle w:val="newncpi"/>
      </w:pPr>
      <w:r>
        <w:t>из абзаца восьмого части второй пункта 5 слово «адвокатов,» исключить;</w:t>
      </w:r>
    </w:p>
    <w:p w:rsidR="00E746B3" w:rsidRDefault="00E746B3">
      <w:pPr>
        <w:pStyle w:val="newncpi"/>
      </w:pPr>
      <w:r>
        <w:t>в части второй пункта 7:</w:t>
      </w:r>
    </w:p>
    <w:p w:rsidR="00E746B3" w:rsidRDefault="00E746B3">
      <w:pPr>
        <w:pStyle w:val="newncpi"/>
      </w:pPr>
      <w:r>
        <w:t>первое предложение абзаца первого дополнить словами «либо в связи с утратой права участия в правоотношениях по государственному социальному страхованию»;</w:t>
      </w:r>
    </w:p>
    <w:p w:rsidR="00E746B3" w:rsidRDefault="00E746B3">
      <w:pPr>
        <w:pStyle w:val="newncpi"/>
      </w:pPr>
      <w:r>
        <w:t>абзац десятый после слова «страхованию» дополнить словами «либо день утраты указанного права»;</w:t>
      </w:r>
    </w:p>
    <w:p w:rsidR="00E746B3" w:rsidRDefault="00E746B3">
      <w:pPr>
        <w:pStyle w:val="underpoint"/>
      </w:pPr>
      <w:r>
        <w:t>1.5. в постановлении Совета Министров Республики Беларусь от 18 марта 2010 г. № 383 «О некоторых мерах по реализации Указа Президента Республики Беларусь от 16 октября 2009 г. № 510»:</w:t>
      </w:r>
    </w:p>
    <w:p w:rsidR="00E746B3" w:rsidRDefault="00E746B3">
      <w:pPr>
        <w:pStyle w:val="newncpi"/>
      </w:pPr>
      <w:r>
        <w:t>из названия слова «некоторых мерах по» исключить;</w:t>
      </w:r>
    </w:p>
    <w:p w:rsidR="00E746B3" w:rsidRDefault="00E746B3">
      <w:pPr>
        <w:pStyle w:val="newncpi"/>
      </w:pPr>
      <w:r>
        <w:t>в преамбуле слова «В соответствии с частью пятой пункта 17, абзацем четвертым» и «частью» заменить соответственно словами «На основании части пятой пункта 17, абзаца четвертого» и «части»;</w:t>
      </w:r>
    </w:p>
    <w:p w:rsidR="00E746B3" w:rsidRDefault="00E746B3">
      <w:pPr>
        <w:pStyle w:val="newncpi"/>
      </w:pPr>
      <w:r>
        <w:t>пункт 1 изложить в следующей редакции:</w:t>
      </w:r>
    </w:p>
    <w:p w:rsidR="00E746B3" w:rsidRDefault="00E746B3">
      <w:pPr>
        <w:pStyle w:val="point"/>
      </w:pPr>
      <w:r>
        <w:rPr>
          <w:rStyle w:val="rednoun"/>
        </w:rPr>
        <w:t>«</w:t>
      </w:r>
      <w:r>
        <w:t>1. Утвердить:</w:t>
      </w:r>
    </w:p>
    <w:p w:rsidR="00E746B3" w:rsidRDefault="00E746B3">
      <w:pPr>
        <w:pStyle w:val="newncpi"/>
      </w:pPr>
      <w:r>
        <w:t>Правила ведения книги учета проверок (прилагаются);</w:t>
      </w:r>
    </w:p>
    <w:p w:rsidR="00E746B3" w:rsidRDefault="00E746B3">
      <w:pPr>
        <w:pStyle w:val="newncpi"/>
      </w:pPr>
      <w:r>
        <w:t>Правила ведения журнала производства работ (прилагаются).</w:t>
      </w:r>
      <w:r>
        <w:rPr>
          <w:rStyle w:val="rednoun"/>
        </w:rPr>
        <w:t>»</w:t>
      </w:r>
      <w:r>
        <w:t>;</w:t>
      </w:r>
    </w:p>
    <w:p w:rsidR="00E746B3" w:rsidRDefault="00E746B3">
      <w:pPr>
        <w:pStyle w:val="newncpi"/>
      </w:pPr>
      <w:r>
        <w:t>дополнить постановление пунктом 1</w:t>
      </w:r>
      <w:r>
        <w:rPr>
          <w:vertAlign w:val="superscript"/>
        </w:rPr>
        <w:t>1</w:t>
      </w:r>
      <w:r>
        <w:t xml:space="preserve"> следующего содержания:</w:t>
      </w:r>
    </w:p>
    <w:p w:rsidR="00E746B3" w:rsidRDefault="00E746B3">
      <w:pPr>
        <w:pStyle w:val="point"/>
      </w:pPr>
      <w:r>
        <w:rPr>
          <w:rStyle w:val="rednoun"/>
        </w:rPr>
        <w:t>«</w:t>
      </w:r>
      <w:r>
        <w:t>1</w:t>
      </w:r>
      <w:r>
        <w:rPr>
          <w:vertAlign w:val="superscript"/>
        </w:rPr>
        <w:t>1</w:t>
      </w:r>
      <w:r>
        <w:t>. Определить:</w:t>
      </w:r>
    </w:p>
    <w:p w:rsidR="00E746B3" w:rsidRDefault="00E746B3">
      <w:pPr>
        <w:pStyle w:val="newncpi"/>
      </w:pPr>
      <w:r>
        <w:t>форму книги учета проверок согласно приложению 1;</w:t>
      </w:r>
    </w:p>
    <w:p w:rsidR="00E746B3" w:rsidRDefault="00E746B3">
      <w:pPr>
        <w:pStyle w:val="newncpi"/>
      </w:pPr>
      <w:r>
        <w:t>форму журнала производства работ согласно приложению 2;</w:t>
      </w:r>
    </w:p>
    <w:p w:rsidR="00E746B3" w:rsidRDefault="00E746B3">
      <w:pPr>
        <w:pStyle w:val="newncpi"/>
      </w:pPr>
      <w:r>
        <w:t>форму уведомления о проведении проверки согласно приложению 3.</w:t>
      </w:r>
      <w:r>
        <w:rPr>
          <w:rStyle w:val="rednoun"/>
        </w:rPr>
        <w:t>»</w:t>
      </w:r>
      <w:r>
        <w:t>;</w:t>
      </w:r>
    </w:p>
    <w:p w:rsidR="00E746B3" w:rsidRDefault="00E746B3">
      <w:pPr>
        <w:pStyle w:val="newncpi"/>
      </w:pPr>
      <w:r>
        <w:t>в пункте 2:</w:t>
      </w:r>
    </w:p>
    <w:p w:rsidR="00E746B3" w:rsidRDefault="00E746B3">
      <w:pPr>
        <w:pStyle w:val="newncpi"/>
      </w:pPr>
      <w:r>
        <w:t>в подпункте 2.1:</w:t>
      </w:r>
    </w:p>
    <w:p w:rsidR="00E746B3" w:rsidRDefault="00E746B3">
      <w:pPr>
        <w:pStyle w:val="newncpi"/>
      </w:pPr>
      <w:r>
        <w:t>из части первой слова «, утвержденного Указом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 исключить;</w:t>
      </w:r>
    </w:p>
    <w:p w:rsidR="00E746B3" w:rsidRDefault="00E746B3">
      <w:pPr>
        <w:pStyle w:val="newncpi"/>
      </w:pPr>
      <w:r>
        <w:t>в части второй слова «, утвержденной настоящим постановлением» заменить словами «согласно приложению 1»;</w:t>
      </w:r>
    </w:p>
    <w:p w:rsidR="00E746B3" w:rsidRDefault="00E746B3">
      <w:pPr>
        <w:pStyle w:val="newncpi"/>
      </w:pPr>
      <w:r>
        <w:t>из подпункта 2.2 слова «утвержденного Указом Президента Республики Беларусь от 16 октября 2009 г. № 510,» исключить;</w:t>
      </w:r>
    </w:p>
    <w:p w:rsidR="00E746B3" w:rsidRDefault="00E746B3">
      <w:pPr>
        <w:pStyle w:val="newncpi"/>
      </w:pPr>
      <w:r>
        <w:t>в Правилах ведения книги учета проверок, утвержденных этим постановлением:</w:t>
      </w:r>
    </w:p>
    <w:p w:rsidR="00E746B3" w:rsidRDefault="00E746B3">
      <w:pPr>
        <w:pStyle w:val="newncpi"/>
      </w:pPr>
      <w:r>
        <w:t>пункт 1 изложить в следующей редакции:</w:t>
      </w:r>
    </w:p>
    <w:p w:rsidR="00E746B3" w:rsidRDefault="00E746B3">
      <w:pPr>
        <w:pStyle w:val="point"/>
      </w:pPr>
      <w:r>
        <w:rPr>
          <w:rStyle w:val="rednoun"/>
        </w:rPr>
        <w:t>«</w:t>
      </w:r>
      <w:r>
        <w:t>1. В настоящих Правилах определяется порядок ведения проверяемыми субъектами, указанными в пункте 1 Указа Президента Республики Беларусь от 16 октября 2009 г. № 510, книги учета проверок по форме согласно приложению 1 к постановлению, утвердившему настоящие Правила (далее – книга учета проверок), регистрации в ней проверок, проводимых контролирующими (надзорными) органами в пределах их компетенции.</w:t>
      </w:r>
      <w:r>
        <w:rPr>
          <w:rStyle w:val="rednoun"/>
        </w:rPr>
        <w:t>»</w:t>
      </w:r>
      <w:r>
        <w:t>;</w:t>
      </w:r>
    </w:p>
    <w:p w:rsidR="00E746B3" w:rsidRDefault="00E746B3">
      <w:pPr>
        <w:pStyle w:val="newncpi"/>
      </w:pPr>
      <w:r>
        <w:t>в пункте 2:</w:t>
      </w:r>
    </w:p>
    <w:p w:rsidR="00E746B3" w:rsidRDefault="00E746B3">
      <w:pPr>
        <w:pStyle w:val="newncpi"/>
      </w:pPr>
      <w:r>
        <w:t>из абзаца третьего части второй слова «адвокатскую деятельность индивидуально,» исключить;</w:t>
      </w:r>
    </w:p>
    <w:p w:rsidR="00E746B3" w:rsidRDefault="00E746B3">
      <w:pPr>
        <w:pStyle w:val="newncpi"/>
      </w:pPr>
      <w:r>
        <w:t>из части третьей слова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 исключить;</w:t>
      </w:r>
    </w:p>
    <w:p w:rsidR="00E746B3" w:rsidRDefault="00E746B3">
      <w:pPr>
        <w:pStyle w:val="newncpi"/>
      </w:pPr>
      <w:r>
        <w:t>из части пятой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E746B3" w:rsidRDefault="00E746B3">
      <w:pPr>
        <w:pStyle w:val="newncpi"/>
      </w:pPr>
      <w:r>
        <w:t>из пунктов 3 и 4 слова «адвокатскую деятельность индивидуально,» исключить;</w:t>
      </w:r>
    </w:p>
    <w:p w:rsidR="00E746B3" w:rsidRDefault="00E746B3">
      <w:pPr>
        <w:pStyle w:val="newncpi"/>
      </w:pPr>
      <w:r>
        <w:t>в пункте 1 Правил ведения журнала производства работ, утвержденных этим постановлением, слова «, утвержденной постановлением, утверждающим настоящие Правила» заменить словами «согласно приложению 2 к постановлению, утвердившему настоящие Правила»;</w:t>
      </w:r>
    </w:p>
    <w:p w:rsidR="00E746B3" w:rsidRDefault="00E746B3">
      <w:pPr>
        <w:pStyle w:val="newncpi"/>
      </w:pPr>
      <w:r>
        <w:t>дополнить постановление приложениями 1–3 (прилагаются);</w:t>
      </w:r>
    </w:p>
    <w:p w:rsidR="00E746B3" w:rsidRDefault="00E746B3">
      <w:pPr>
        <w:pStyle w:val="underpoint"/>
      </w:pPr>
      <w:r>
        <w:t>1.6. в постановлении Совета Министров Республики Беларусь от 31 августа 2011 г. № 1164 «О некоторых вопросах государственной регистрации и ликвидации (прекращения деятельности) субъектов хозяйствования и внесении изменений и дополнений в некоторые постановления Совета Министров Республики Беларусь»:</w:t>
      </w:r>
    </w:p>
    <w:p w:rsidR="00E746B3" w:rsidRDefault="00E746B3">
      <w:pPr>
        <w:pStyle w:val="newncpi"/>
      </w:pPr>
      <w:r>
        <w:t>из части четвертой подпункта 1.1 пункта 1 слова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исключить;</w:t>
      </w:r>
    </w:p>
    <w:p w:rsidR="00E746B3" w:rsidRDefault="00E746B3">
      <w:pPr>
        <w:pStyle w:val="newncpi"/>
      </w:pPr>
      <w:r>
        <w:t>в пункте 2:</w:t>
      </w:r>
    </w:p>
    <w:p w:rsidR="00E746B3" w:rsidRDefault="00E746B3">
      <w:pPr>
        <w:pStyle w:val="newncpi"/>
      </w:pPr>
      <w:r>
        <w:t>из абзаца первого слово «прилагаемые» исключить;</w:t>
      </w:r>
    </w:p>
    <w:p w:rsidR="00E746B3" w:rsidRDefault="00E746B3">
      <w:pPr>
        <w:pStyle w:val="newncpi"/>
      </w:pPr>
      <w:r>
        <w:t>абзацы второй и третий дополнить словом «(прилагается)»;</w:t>
      </w:r>
    </w:p>
    <w:p w:rsidR="00E746B3" w:rsidRDefault="00E746B3">
      <w:pPr>
        <w:pStyle w:val="newncpi"/>
      </w:pPr>
      <w:r>
        <w:t>в Инструкции о порядке представления электронных документов и их рассмотрения регистрирующим органом, утвержденной этим постановлением:</w:t>
      </w:r>
    </w:p>
    <w:p w:rsidR="00E746B3" w:rsidRDefault="00E746B3">
      <w:pPr>
        <w:pStyle w:val="newncpi"/>
      </w:pPr>
      <w:r>
        <w:t>часть вторую пункта 5 изложить в следующей редакции:</w:t>
      </w:r>
    </w:p>
    <w:p w:rsidR="00E746B3" w:rsidRDefault="00E746B3">
      <w:pPr>
        <w:pStyle w:val="newncpi"/>
      </w:pPr>
      <w:r>
        <w:t>«В случаях, определенных в Положении о государственной регистрации субъектов хозяйствования, в регистрирующий орган в виде электронных документов представляются также иные документы, предусмотренные этим Положением, в формате .</w:t>
      </w:r>
      <w:proofErr w:type="spellStart"/>
      <w:r>
        <w:t>pdf</w:t>
      </w:r>
      <w:proofErr w:type="spellEnd"/>
      <w:r>
        <w:t>.»;</w:t>
      </w:r>
    </w:p>
    <w:p w:rsidR="00E746B3" w:rsidRDefault="00E746B3">
      <w:pPr>
        <w:pStyle w:val="newncpi"/>
      </w:pPr>
      <w:r>
        <w:t>часть вторую пункта 11 изложить в следующей редакции:</w:t>
      </w:r>
    </w:p>
    <w:p w:rsidR="00E746B3" w:rsidRDefault="00E746B3">
      <w:pPr>
        <w:pStyle w:val="newncpi"/>
      </w:pPr>
      <w:r>
        <w:t>«В случаях, определенных в Положении о ликвидации (прекращении деятельности) субъектов хозяйствования, утвержденном Декретом Президента Республики Беларусь от 16 января 2009 г. № 1, в регистрирующий орган в виде электронных документов представляются также иные документы, предусмотренные этим Положением, в формате .</w:t>
      </w:r>
      <w:proofErr w:type="spellStart"/>
      <w:r>
        <w:t>pdf</w:t>
      </w:r>
      <w:proofErr w:type="spellEnd"/>
      <w:r>
        <w:t>.»;</w:t>
      </w:r>
    </w:p>
    <w:p w:rsidR="00E746B3" w:rsidRDefault="00E746B3">
      <w:pPr>
        <w:pStyle w:val="newncpi"/>
      </w:pPr>
      <w:r>
        <w:t>в пункте 4 Инструкции о порядке размещения и опубликования сведений о нахождении юридического лица (индивидуального предпринимателя) в процессе ликвидации (прекращения деятельности), утвержденной этим постановлением:</w:t>
      </w:r>
    </w:p>
    <w:p w:rsidR="00E746B3" w:rsidRDefault="00E746B3">
      <w:pPr>
        <w:pStyle w:val="newncpi"/>
      </w:pPr>
      <w:r>
        <w:t>из части первой слова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Национальный правовой Интернет-портал Республики Беларусь, 30.01.2013, 1/14032)» исключить;</w:t>
      </w:r>
    </w:p>
    <w:p w:rsidR="00E746B3" w:rsidRDefault="00E746B3">
      <w:pPr>
        <w:pStyle w:val="newncpi"/>
      </w:pPr>
      <w:r>
        <w:t>подстрочное примечание «*» к пункту изложить в следующей редакции:</w:t>
      </w:r>
    </w:p>
    <w:p w:rsidR="00E746B3" w:rsidRDefault="00E746B3">
      <w:pPr>
        <w:pStyle w:val="snoskiline"/>
      </w:pPr>
      <w:r>
        <w:t>«______________________________</w:t>
      </w:r>
    </w:p>
    <w:p w:rsidR="00E746B3" w:rsidRDefault="00E746B3">
      <w:pPr>
        <w:pStyle w:val="snoski"/>
        <w:spacing w:after="240"/>
        <w:ind w:firstLine="567"/>
      </w:pPr>
      <w:r>
        <w:t>* Для целей настоящей Инструкции под регистрирующими органами понимаются государственные органы и организации, указанные в пункте 9 Положения о государственной регистрации субъектов хозяйствования и пункте 2 Положения о государственной регистрации Белорусской республиканской и территориальных (Минской городской, областных) коллегий адвокатов, утвержденного Указом Президента Республики Беларусь от 14 июня 2012 г. № 265.»;</w:t>
      </w:r>
    </w:p>
    <w:p w:rsidR="00E746B3" w:rsidRDefault="00E746B3">
      <w:pPr>
        <w:pStyle w:val="underpoint"/>
      </w:pPr>
      <w:r>
        <w:t>1.7. в постановлении Совета Министров Республики Беларусь от 6 февраля 2012 г. № 122 «О порядке возмещения расходов на оплату труда адвокатов по оказанию юридической помощи жертвам торговли людьми, лицам, пострадавшим в результате акта терроризма»:</w:t>
      </w:r>
    </w:p>
    <w:p w:rsidR="00E746B3" w:rsidRDefault="00E746B3">
      <w:pPr>
        <w:pStyle w:val="newncpi"/>
      </w:pPr>
      <w:r>
        <w:t>в преамбуле слова «В соответствии со статьей» заменить словами «На основании статьи»;</w:t>
      </w:r>
    </w:p>
    <w:p w:rsidR="00E746B3" w:rsidRDefault="00E746B3">
      <w:pPr>
        <w:pStyle w:val="newncpi"/>
      </w:pPr>
      <w:r>
        <w:t>в подпункте 1.3 пункта 1:</w:t>
      </w:r>
    </w:p>
    <w:p w:rsidR="00E746B3" w:rsidRDefault="00E746B3">
      <w:pPr>
        <w:pStyle w:val="newncpi"/>
      </w:pPr>
      <w:r>
        <w:t>в части первой слово «утверждаемой» заменить словом «устанавливаемой»;</w:t>
      </w:r>
    </w:p>
    <w:p w:rsidR="00E746B3" w:rsidRDefault="00E746B3">
      <w:pPr>
        <w:pStyle w:val="newncpi"/>
      </w:pPr>
      <w:r>
        <w:t>из части второй слова «адвокатском бюро, у адвоката, осуществляющего адвокатскую деятельность индивидуально,» исключить;</w:t>
      </w:r>
    </w:p>
    <w:p w:rsidR="00E746B3" w:rsidRDefault="00E746B3">
      <w:pPr>
        <w:pStyle w:val="underpoint"/>
      </w:pPr>
      <w:r>
        <w:t xml:space="preserve">1.8. в Положении о порядке приостановления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 в связи с уходом за ребенком в возрасте до 3 лет, утвержденном постановлением Совета Министров Республики Беларусь от 18 октября 2013 г. № 919:</w:t>
      </w:r>
    </w:p>
    <w:p w:rsidR="00E746B3" w:rsidRDefault="00E746B3">
      <w:pPr>
        <w:pStyle w:val="newncpi"/>
      </w:pPr>
      <w:r>
        <w:t>из части первой пункта 3 слова «адвокаты, осуществляющие адвокатскую деятельность индивидуально,» исключить;</w:t>
      </w:r>
    </w:p>
    <w:p w:rsidR="00E746B3" w:rsidRDefault="00E746B3">
      <w:pPr>
        <w:pStyle w:val="newncpi"/>
      </w:pPr>
      <w:r>
        <w:t>из пункта 4 слова «, адвокатов, осуществляющих адвокатскую деятельность индивидуально,» и «к настоящему Положению» исключить;</w:t>
      </w:r>
    </w:p>
    <w:p w:rsidR="00E746B3" w:rsidRDefault="00E746B3">
      <w:pPr>
        <w:pStyle w:val="newncpi"/>
      </w:pPr>
      <w:r>
        <w:t>часть первую пункта 5 изложить в следующей редакции:</w:t>
      </w:r>
    </w:p>
    <w:p w:rsidR="00E746B3" w:rsidRDefault="00E746B3">
      <w:pPr>
        <w:pStyle w:val="point"/>
      </w:pPr>
      <w:r>
        <w:rPr>
          <w:rStyle w:val="rednoun"/>
        </w:rPr>
        <w:t>«</w:t>
      </w:r>
      <w:r>
        <w:t>5. Уведомление уполномоченного органа о регистрации заявления является основанием для назначения и выплаты пособия в размерах, установленных в пункте 2 статьи 13 Закона Республики Беларусь от 29 декабря 2012 г. № 7-З «О государственных пособиях семьям, воспитывающим детей».</w:t>
      </w:r>
      <w:r>
        <w:rPr>
          <w:rStyle w:val="rednoun"/>
        </w:rPr>
        <w:t>»</w:t>
      </w:r>
      <w:r>
        <w:t>;</w:t>
      </w:r>
    </w:p>
    <w:p w:rsidR="00E746B3" w:rsidRDefault="00E746B3">
      <w:pPr>
        <w:pStyle w:val="newncpi"/>
      </w:pPr>
      <w:r>
        <w:t>в части второй пункта 7 цифры «24» заменить цифрами «25»;</w:t>
      </w:r>
    </w:p>
    <w:p w:rsidR="00E746B3" w:rsidRDefault="00E746B3">
      <w:pPr>
        <w:pStyle w:val="newncpi"/>
      </w:pPr>
      <w:r>
        <w:t>в пункте 8:</w:t>
      </w:r>
    </w:p>
    <w:p w:rsidR="00E746B3" w:rsidRDefault="00E746B3">
      <w:pPr>
        <w:pStyle w:val="newncpi"/>
      </w:pPr>
      <w:r>
        <w:t>из части второй слова «, адвокатов, осуществляющих адвокатскую деятельность индивидуально,» исключить;</w:t>
      </w:r>
    </w:p>
    <w:p w:rsidR="00E746B3" w:rsidRDefault="00E746B3">
      <w:pPr>
        <w:pStyle w:val="newncpi"/>
      </w:pPr>
      <w:r>
        <w:t>в части третьей слова «в части шестой» заменить словами «в пункте 3»;</w:t>
      </w:r>
    </w:p>
    <w:p w:rsidR="00E746B3" w:rsidRDefault="00E746B3">
      <w:pPr>
        <w:pStyle w:val="underpoint"/>
      </w:pPr>
      <w:r>
        <w:t>1.9. название, преамбулу и пункт 1 постановления Совета Министров Республики Беларусь от 26 февраля 2014 г. № 163 «Об утверждении Порядка расчетов по оплате оказываемой адвокатами юридической помощи, нотариального тарифа за совершение нотариальных действий и оказание услуг правового и технического характера нотариусами, тарифов за услуги технического характера, оказываемые работниками нотариальных архивов» изложить в следующей редакции:</w:t>
      </w:r>
    </w:p>
    <w:p w:rsidR="00E746B3" w:rsidRDefault="00E746B3">
      <w:pPr>
        <w:pStyle w:val="newncpi"/>
      </w:pPr>
      <w:r>
        <w:t>«Об оплате нотариальных действий и услуг правового и технического характера наличными денежными средствами</w:t>
      </w:r>
    </w:p>
    <w:p w:rsidR="00E746B3" w:rsidRDefault="00E746B3">
      <w:pPr>
        <w:pStyle w:val="newncpi"/>
      </w:pPr>
      <w:r>
        <w:t>На основании абзаца третьего части первой пункта 3 статьи 20 Закона Республики Беларусь от 18 июля 2004 г. № 305-З «О нотариате и нотариальной деятельности» Совет Министров Республики Беларусь ПОСТАНОВЛЯЕТ:</w:t>
      </w:r>
    </w:p>
    <w:p w:rsidR="00E746B3" w:rsidRDefault="00E746B3">
      <w:pPr>
        <w:pStyle w:val="point"/>
      </w:pPr>
      <w:r>
        <w:t>1. Установить, что:</w:t>
      </w:r>
    </w:p>
    <w:p w:rsidR="00E746B3" w:rsidRDefault="00E746B3">
      <w:pPr>
        <w:pStyle w:val="underpoint"/>
      </w:pPr>
      <w:r>
        <w:t>1.1. при уплате гражданином нотариального тарифа за совершение нотариальных действий и оказание услуг правового и технического характера нотариусами (далее – нотариальный тариф), тарифа на услуги технического характера, оказываемые работниками нотариальных архивов (далее – тариф на услуги технического характера), путем внесения наличных денежных средств нотариус, работник нотариального архива по каждому факту приема наличных денежных средств оформляет квитанции по формам, устанавливаемым Министерством юстиции (далее, если не установлено иное, – квитанция о приеме наличных денежных средств).</w:t>
      </w:r>
    </w:p>
    <w:p w:rsidR="00E746B3" w:rsidRDefault="00E746B3">
      <w:pPr>
        <w:pStyle w:val="newncpi"/>
      </w:pPr>
      <w:r>
        <w:t>Квитанция о приеме наличных денежных средств оформляется в двух экземплярах, первый из которых выдается гражданину, второй – остается у нотариуса, в нотариальном архиве. Бланки квитанций о приеме наличных денежных средств нотариусами, работниками нотариальных архивов являются бланками документов с определенной степенью защиты;</w:t>
      </w:r>
    </w:p>
    <w:p w:rsidR="00E746B3" w:rsidRDefault="00E746B3">
      <w:pPr>
        <w:pStyle w:val="underpoint"/>
      </w:pPr>
      <w:r>
        <w:t>1.2. нотариусы, осуществляющие нотариальную деятельность в нотариальных конторах, принимают наличные денежные средства при уплате нотариального тарифа в случае:</w:t>
      </w:r>
    </w:p>
    <w:p w:rsidR="00E746B3" w:rsidRDefault="00E746B3">
      <w:pPr>
        <w:pStyle w:val="newncpi"/>
      </w:pPr>
      <w:r>
        <w:t>отсутствия возможности внесения денежных средств через банк или организацию связи Министерства связи и информатизации ввиду несовпадения режимов работы нотариальной конторы и указанных организаций;</w:t>
      </w:r>
    </w:p>
    <w:p w:rsidR="00E746B3" w:rsidRDefault="00E746B3">
      <w:pPr>
        <w:pStyle w:val="newncpi"/>
      </w:pPr>
      <w:r>
        <w:t>оказания услуги правового и технического характера, не связанной с одновременным совершением нотариального действия;</w:t>
      </w:r>
    </w:p>
    <w:p w:rsidR="00E746B3" w:rsidRDefault="00E746B3">
      <w:pPr>
        <w:pStyle w:val="newncpi"/>
      </w:pPr>
      <w:r>
        <w:t>оказания услуги правового и технического характера, связанной с совершением нотариального действия, за которое гражданин освобожден от уплаты нотариального тарифа;</w:t>
      </w:r>
    </w:p>
    <w:p w:rsidR="00E746B3" w:rsidRDefault="00E746B3">
      <w:pPr>
        <w:pStyle w:val="newncpi"/>
      </w:pPr>
      <w:r>
        <w:t>выезда нотариуса для совершения нотариального действия, оказания услуги правового и технического характера вне помещения нотариальной конторы;</w:t>
      </w:r>
    </w:p>
    <w:p w:rsidR="00E746B3" w:rsidRDefault="00E746B3">
      <w:pPr>
        <w:pStyle w:val="underpoint"/>
      </w:pPr>
      <w:r>
        <w:t>1.3. работники нотариальных архивов принимают наличные денежные средства при уплате тарифа на услуги технического характера в случае отсутствия возможности внесения денежных средств через банк или организацию связи Министерства связи и информатизации ввиду несовпадения режимов работы нотариального архива и указанных организаций;</w:t>
      </w:r>
    </w:p>
    <w:p w:rsidR="00E746B3" w:rsidRDefault="00E746B3">
      <w:pPr>
        <w:pStyle w:val="underpoint"/>
      </w:pPr>
      <w:r>
        <w:t>1.4. сумма нотариального тарифа, полученная нотариусом, осуществляющим нотариальную деятельность в нотариальной конторе, сумма тарифа на услуги технического характера, полученная работником нотариального архива, в течение трех рабочих дней со дня получения вносятся на счет соответствующей областной, Минской городской нотариальной палаты.»;</w:t>
      </w:r>
    </w:p>
    <w:p w:rsidR="00E746B3" w:rsidRDefault="00E746B3">
      <w:pPr>
        <w:pStyle w:val="underpoint"/>
      </w:pPr>
      <w:r>
        <w:t>1.10. в постановлении Совета Министров Республики Беларусь от 27 сентября 2016 г. № 778 «Об определении совокупного дохода для предоставления безналичных жилищных субсидий»:</w:t>
      </w:r>
    </w:p>
    <w:p w:rsidR="00E746B3" w:rsidRDefault="00E746B3">
      <w:pPr>
        <w:pStyle w:val="newncpi"/>
      </w:pPr>
      <w:r>
        <w:t>в преамбуле слова «В соответствии с абзацем третьим» заменить словами «На основании абзаца третьего»;</w:t>
      </w:r>
    </w:p>
    <w:p w:rsidR="00E746B3" w:rsidRDefault="00E746B3">
      <w:pPr>
        <w:pStyle w:val="newncpi"/>
      </w:pPr>
      <w:r>
        <w:t>из подпункта 2.28 пункта 2 приложения к этому постановлению слова «адвокатов, осуществляющих адвокатскую деятельность индивидуально,» исключить;</w:t>
      </w:r>
    </w:p>
    <w:p w:rsidR="00E746B3" w:rsidRDefault="00E746B3">
      <w:pPr>
        <w:pStyle w:val="underpoint"/>
      </w:pPr>
      <w:r>
        <w:t>1.11. в постановлении Совета Министров Республики Беларусь от 30 сентября 2016 г. № 790 «О порядке передачи данных в автоматизированную информационную систему расчетов за потребленные населением жилищно-коммунальные и другие услуги»:</w:t>
      </w:r>
    </w:p>
    <w:p w:rsidR="00E746B3" w:rsidRDefault="00E746B3">
      <w:pPr>
        <w:pStyle w:val="newncpi"/>
      </w:pPr>
      <w:r>
        <w:t>в преамбуле слова «В соответствии с абзацем вторым» заменить словами «На основании абзаца второго»;</w:t>
      </w:r>
    </w:p>
    <w:p w:rsidR="00E746B3" w:rsidRDefault="00E746B3">
      <w:pPr>
        <w:pStyle w:val="newncpi"/>
      </w:pPr>
      <w:r>
        <w:t>в пункте 1:</w:t>
      </w:r>
    </w:p>
    <w:p w:rsidR="00E746B3" w:rsidRDefault="00E746B3">
      <w:pPr>
        <w:pStyle w:val="newncpi"/>
      </w:pPr>
      <w:r>
        <w:t>слово «прилагаемое» исключить;</w:t>
      </w:r>
    </w:p>
    <w:p w:rsidR="00E746B3" w:rsidRDefault="00E746B3">
      <w:pPr>
        <w:pStyle w:val="newncpi"/>
      </w:pPr>
      <w:r>
        <w:t>дополнить пункт словом «(прилагается)»;</w:t>
      </w:r>
    </w:p>
    <w:p w:rsidR="00E746B3" w:rsidRDefault="00E746B3">
      <w:pPr>
        <w:pStyle w:val="newncpi"/>
      </w:pPr>
      <w:r>
        <w:t>в абзаце втором подпункта 2.2 пункта 2 приложения 6 к Положению о порядке передачи данных в автоматизированную информационную систему расчетов за потребленные населением жилищно-коммунальные и другие услуги, утвержденному этим постановлением, слова «нотариусов, адвокатов, осуществляющих нотариальную, адвокатскую деятельность индивидуально» заменить словами «нотариусов, осуществляющих нотариальную деятельность в нотариальном бюро»;</w:t>
      </w:r>
    </w:p>
    <w:p w:rsidR="00E746B3" w:rsidRDefault="00E746B3">
      <w:pPr>
        <w:pStyle w:val="underpoint"/>
      </w:pPr>
      <w:r>
        <w:t>1.12. в Положении о порядке проведения энергоэффективных мероприятий, возмещения затрат на их реализацию, утвержденном постановлением Совета Министров Республики Беларусь от 5 декабря 2019 г. № 839:</w:t>
      </w:r>
    </w:p>
    <w:p w:rsidR="00E746B3" w:rsidRDefault="00E746B3">
      <w:pPr>
        <w:pStyle w:val="newncpi"/>
      </w:pPr>
      <w:r>
        <w:t>из части одиннадцатой пункта 16 слова «адвокатов, осуществляющих адвокатскую деятельность индивидуально,» исключить;</w:t>
      </w:r>
    </w:p>
    <w:p w:rsidR="00E746B3" w:rsidRDefault="00E746B3">
      <w:pPr>
        <w:pStyle w:val="newncpi"/>
      </w:pPr>
      <w:r>
        <w:t>из пункта 29 приложения 2 к этому Положению слова «доходы адвокатов, осуществляющих адвокатскую деятельность индивидуально,» исключить;</w:t>
      </w:r>
    </w:p>
    <w:p w:rsidR="00E746B3" w:rsidRDefault="00E746B3">
      <w:pPr>
        <w:pStyle w:val="underpoint"/>
      </w:pPr>
      <w:r>
        <w:t>1.13. в пункте 3 Положения о критериях отнесения граждан к малообеспеченным и иным социально уязвимым категориям граждан, утвержденного постановлением Совета Министров Республики Беларусь от 6 июля 2020 г. № 403:</w:t>
      </w:r>
    </w:p>
    <w:p w:rsidR="00E746B3" w:rsidRDefault="00E746B3">
      <w:pPr>
        <w:pStyle w:val="newncpi"/>
      </w:pPr>
      <w:r>
        <w:t>абзац третий части пятой изложить в следующей редакции:</w:t>
      </w:r>
    </w:p>
    <w:p w:rsidR="00E746B3" w:rsidRDefault="00E746B3">
      <w:pPr>
        <w:pStyle w:val="newncpi"/>
      </w:pPr>
      <w:r>
        <w:t>«сумма дохода адвокатов определяется за вычетом взноса в территориальную коллегию адвокатов.»;</w:t>
      </w:r>
    </w:p>
    <w:p w:rsidR="00E746B3" w:rsidRDefault="00E746B3">
      <w:pPr>
        <w:pStyle w:val="newncpi"/>
      </w:pPr>
      <w:r>
        <w:t>из части девятой слова «адвокатов, осуществляющих адвокатскую деятельность индивидуально,» исключить;</w:t>
      </w:r>
    </w:p>
    <w:p w:rsidR="00E746B3" w:rsidRDefault="00E746B3">
      <w:pPr>
        <w:pStyle w:val="newncpi"/>
      </w:pPr>
      <w:r>
        <w:t>часть десятую изложить в следующей редакции:</w:t>
      </w:r>
    </w:p>
    <w:p w:rsidR="00E746B3" w:rsidRDefault="00E746B3">
      <w:pPr>
        <w:pStyle w:val="newncpi"/>
      </w:pPr>
      <w:r>
        <w:t>«Доходы адвокатов учитываются на основании справок, выдаваемых областными (Минской городской) коллегиями адвокатов.»;</w:t>
      </w:r>
    </w:p>
    <w:p w:rsidR="00E746B3" w:rsidRDefault="00E746B3">
      <w:pPr>
        <w:pStyle w:val="underpoint"/>
      </w:pPr>
      <w:r>
        <w:t>1.14. в Положении о представлении сведений о доходах физических лиц, утвержденном постановлением Совета Министров Республики Беларусь от 7 апреля 2021 г. № 201:</w:t>
      </w:r>
    </w:p>
    <w:p w:rsidR="00E746B3" w:rsidRDefault="00E746B3">
      <w:pPr>
        <w:pStyle w:val="newncpi"/>
      </w:pPr>
      <w:r>
        <w:t>из пункта 1 слова «адвокатами, осуществляющими адвокатскую деятельность индивидуально (далее – адвокаты),» исключить;</w:t>
      </w:r>
    </w:p>
    <w:p w:rsidR="00E746B3" w:rsidRDefault="00E746B3">
      <w:pPr>
        <w:pStyle w:val="newncpi"/>
      </w:pPr>
      <w:r>
        <w:t>из пунктов 4 и 6 слово «, адвокаты» исключить;</w:t>
      </w:r>
    </w:p>
    <w:p w:rsidR="00E746B3" w:rsidRDefault="00E746B3">
      <w:pPr>
        <w:pStyle w:val="newncpi"/>
      </w:pPr>
      <w:r>
        <w:t>из подпункта 5.2 пункта 5 слово «, адвокатов» исключить;</w:t>
      </w:r>
    </w:p>
    <w:p w:rsidR="00E746B3" w:rsidRDefault="00E746B3">
      <w:pPr>
        <w:pStyle w:val="newncpi"/>
      </w:pPr>
      <w:r>
        <w:t>из приложения к этому Положению слова «адвокатами,» и «адвокаты,» исключить.</w:t>
      </w:r>
    </w:p>
    <w:p w:rsidR="00E746B3" w:rsidRDefault="00E746B3">
      <w:pPr>
        <w:pStyle w:val="point"/>
      </w:pPr>
      <w:r>
        <w:t>2. Установить, что используемые до вступления в силу настоящего постановления книги учета проверок, журналы производства работ, формы которых утверждены постановлением Совета Министров Республики Беларусь от 18 марта 2010 г. № 383, применяются до полного заполнения всех страниц книги учета проверок, а журналы производства работ – до приемки в эксплуатацию законченного строительством объекта.</w:t>
      </w:r>
    </w:p>
    <w:p w:rsidR="00E746B3" w:rsidRDefault="00E746B3">
      <w:pPr>
        <w:pStyle w:val="point"/>
      </w:pPr>
      <w:r>
        <w:t>3. Республиканским органам государственного управления и иным государственным организациям, подчиненным Правительству Республики Беларусь, принять меры по реализации настоящего постановления.</w:t>
      </w:r>
    </w:p>
    <w:p w:rsidR="00E746B3" w:rsidRDefault="00E746B3">
      <w:pPr>
        <w:pStyle w:val="point"/>
      </w:pPr>
      <w:r>
        <w:t>4. Настоящее постановление вступает в силу в следующем порядке:</w:t>
      </w:r>
    </w:p>
    <w:p w:rsidR="00E746B3" w:rsidRDefault="00E746B3">
      <w:pPr>
        <w:pStyle w:val="newncpi"/>
      </w:pPr>
      <w:r>
        <w:t>пункт 1 – с 30 ноября 2021 г.;</w:t>
      </w:r>
    </w:p>
    <w:p w:rsidR="00E746B3" w:rsidRDefault="00E746B3">
      <w:pPr>
        <w:pStyle w:val="newncpi"/>
      </w:pPr>
      <w:r>
        <w:t>иные положения настоящего постановления – после его официального опубликования.</w:t>
      </w:r>
    </w:p>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746B3">
        <w:tc>
          <w:tcPr>
            <w:tcW w:w="2500" w:type="pct"/>
            <w:tcMar>
              <w:top w:w="0" w:type="dxa"/>
              <w:left w:w="6" w:type="dxa"/>
              <w:bottom w:w="0" w:type="dxa"/>
              <w:right w:w="6" w:type="dxa"/>
            </w:tcMar>
            <w:vAlign w:val="bottom"/>
            <w:hideMark/>
          </w:tcPr>
          <w:p w:rsidR="00E746B3" w:rsidRDefault="00E746B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746B3" w:rsidRDefault="00E746B3">
            <w:pPr>
              <w:pStyle w:val="newncpi0"/>
              <w:jc w:val="right"/>
            </w:pPr>
            <w:proofErr w:type="spellStart"/>
            <w:r>
              <w:rPr>
                <w:rStyle w:val="pers"/>
              </w:rPr>
              <w:t>Р.Головченко</w:t>
            </w:r>
            <w:proofErr w:type="spellEnd"/>
          </w:p>
        </w:tc>
      </w:tr>
    </w:tbl>
    <w:p w:rsidR="00E746B3" w:rsidRDefault="00E746B3">
      <w:pPr>
        <w:pStyle w:val="newncpi"/>
      </w:pPr>
      <w:r>
        <w:t> </w:t>
      </w:r>
    </w:p>
    <w:p w:rsidR="00E746B3" w:rsidRDefault="00E746B3">
      <w:pPr>
        <w:pStyle w:val="newncpi"/>
      </w:pPr>
      <w:bookmarkStart w:id="0" w:name="_GoBack"/>
      <w:r>
        <w:t> </w:t>
      </w:r>
    </w:p>
    <w:p w:rsidR="00E746B3" w:rsidRDefault="00E746B3">
      <w:pPr>
        <w:rPr>
          <w:rFonts w:eastAsia="Times New Roman"/>
        </w:rPr>
        <w:sectPr w:rsidR="00E746B3" w:rsidSect="00E746B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bookmarkEnd w:id="0"/>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13040"/>
        <w:gridCol w:w="2686"/>
      </w:tblGrid>
      <w:tr w:rsidR="00E746B3">
        <w:tc>
          <w:tcPr>
            <w:tcW w:w="4146" w:type="pct"/>
            <w:tcMar>
              <w:top w:w="0" w:type="dxa"/>
              <w:left w:w="6" w:type="dxa"/>
              <w:bottom w:w="0" w:type="dxa"/>
              <w:right w:w="6" w:type="dxa"/>
            </w:tcMar>
            <w:hideMark/>
          </w:tcPr>
          <w:p w:rsidR="00E746B3" w:rsidRDefault="00E746B3">
            <w:pPr>
              <w:pStyle w:val="newncpi"/>
            </w:pPr>
            <w:r>
              <w:t> </w:t>
            </w:r>
          </w:p>
        </w:tc>
        <w:tc>
          <w:tcPr>
            <w:tcW w:w="854" w:type="pct"/>
            <w:tcMar>
              <w:top w:w="0" w:type="dxa"/>
              <w:left w:w="6" w:type="dxa"/>
              <w:bottom w:w="0" w:type="dxa"/>
              <w:right w:w="6" w:type="dxa"/>
            </w:tcMar>
            <w:hideMark/>
          </w:tcPr>
          <w:p w:rsidR="00E746B3" w:rsidRDefault="00E746B3">
            <w:pPr>
              <w:pStyle w:val="append1"/>
            </w:pPr>
            <w:r>
              <w:t>Приложение 1</w:t>
            </w:r>
          </w:p>
          <w:p w:rsidR="00E746B3" w:rsidRDefault="00E746B3">
            <w:pPr>
              <w:pStyle w:val="append"/>
            </w:pPr>
            <w:r>
              <w:t xml:space="preserve">к постановлению </w:t>
            </w:r>
            <w:r>
              <w:br/>
              <w:t xml:space="preserve">Совета Министров </w:t>
            </w:r>
            <w:r>
              <w:br/>
              <w:t xml:space="preserve">Республики Беларусь </w:t>
            </w:r>
            <w:r>
              <w:br/>
              <w:t xml:space="preserve">18.03.2010 № 383 </w:t>
            </w:r>
            <w:r>
              <w:br/>
              <w:t xml:space="preserve">(в редакции постановления </w:t>
            </w:r>
            <w:r>
              <w:br/>
              <w:t xml:space="preserve">Совета Министров </w:t>
            </w:r>
            <w:r>
              <w:br/>
              <w:t xml:space="preserve">Республики Беларусь </w:t>
            </w:r>
            <w:r>
              <w:br/>
              <w:t xml:space="preserve">29.10.2021 № 618) </w:t>
            </w:r>
          </w:p>
        </w:tc>
      </w:tr>
    </w:tbl>
    <w:p w:rsidR="00E746B3" w:rsidRDefault="00E746B3">
      <w:pPr>
        <w:pStyle w:val="newncpi"/>
      </w:pPr>
      <w:r>
        <w:t> </w:t>
      </w:r>
    </w:p>
    <w:p w:rsidR="00E746B3" w:rsidRDefault="00E746B3">
      <w:pPr>
        <w:pStyle w:val="onestring"/>
      </w:pPr>
      <w:r>
        <w:t>Форма</w:t>
      </w:r>
    </w:p>
    <w:p w:rsidR="00E746B3" w:rsidRDefault="00E746B3">
      <w:pPr>
        <w:pStyle w:val="titlep"/>
      </w:pPr>
      <w:r>
        <w:t>КНИГА</w:t>
      </w:r>
      <w:r>
        <w:br/>
        <w:t>учета проверок</w:t>
      </w:r>
    </w:p>
    <w:p w:rsidR="00E746B3" w:rsidRDefault="00E746B3">
      <w:pPr>
        <w:pStyle w:val="newncpi0"/>
        <w:jc w:val="center"/>
      </w:pPr>
      <w:r>
        <w:t>№ ______________________ 20__ г.</w:t>
      </w:r>
    </w:p>
    <w:p w:rsidR="00E746B3" w:rsidRDefault="00E746B3">
      <w:pPr>
        <w:pStyle w:val="newncpi0"/>
        <w:jc w:val="center"/>
      </w:pPr>
      <w:r>
        <w:t>УНП __________________________</w:t>
      </w:r>
    </w:p>
    <w:p w:rsidR="00E746B3" w:rsidRDefault="00E746B3">
      <w:pPr>
        <w:pStyle w:val="newncpi"/>
      </w:pPr>
      <w:r>
        <w:t> </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(наименование проверяемого субъекта)</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 xml:space="preserve">(место нахождения организации, ее обособленного подразделения, торгового места на рынке, торгового объекта, иного объекта осуществления деятельности, представительства иностранной организации, место жительства индивидуального предпринимателя, место нахождения торговых мест на рынке, торговых объектов, иных объектов, в которых выполняются работы, оказываются услуги, реализуются товары (за исключением транспортных средств, применяемых для перевозок пассажиров и грузов на основании специального разрешения (лицензии), место жительства лица, осуществляющего ремесленную деятельность, деятельность в сфере </w:t>
      </w:r>
      <w:proofErr w:type="spellStart"/>
      <w:r>
        <w:t>агроэкотуризма</w:t>
      </w:r>
      <w:proofErr w:type="spellEnd"/>
      <w:r>
        <w:t>, временного (антикризисного) управляющего, не являющегося юридическим лицом или индивидуальным предпринимателем, место осуществления нотариальной деятельности)</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(дата государственной регистрации проверяемого субъекта, наименование органа,</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осуществившего государственную регистрацию)</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(наименование налогового органа</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(по месту постановки проверяемого субъекта на учет)</w:t>
      </w:r>
    </w:p>
    <w:p w:rsidR="00E746B3" w:rsidRDefault="00E746B3">
      <w:pPr>
        <w:pStyle w:val="newncpi0"/>
      </w:pPr>
      <w:r>
        <w:t>__________________________________________________________________________________________________________________________________</w:t>
      </w:r>
    </w:p>
    <w:p w:rsidR="00E746B3" w:rsidRDefault="00E746B3">
      <w:pPr>
        <w:pStyle w:val="undline"/>
        <w:jc w:val="center"/>
      </w:pPr>
      <w:r>
        <w:t>(наименование организации, в подчинении (ведении) которой находится юридическое лицо либо в состав которой входит юридическое лицо)</w:t>
      </w:r>
    </w:p>
    <w:p w:rsidR="00E746B3" w:rsidRDefault="00E746B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1"/>
        <w:gridCol w:w="1928"/>
        <w:gridCol w:w="1845"/>
        <w:gridCol w:w="1996"/>
        <w:gridCol w:w="1606"/>
        <w:gridCol w:w="974"/>
        <w:gridCol w:w="1524"/>
        <w:gridCol w:w="1103"/>
        <w:gridCol w:w="1587"/>
        <w:gridCol w:w="1524"/>
        <w:gridCol w:w="1298"/>
      </w:tblGrid>
      <w:tr w:rsidR="00E746B3">
        <w:trPr>
          <w:trHeight w:val="240"/>
        </w:trPr>
        <w:tc>
          <w:tcPr>
            <w:tcW w:w="105"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w:t>
            </w:r>
            <w:r>
              <w:br/>
              <w:t>п/п</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контролирующего (надзорного) органа (при проведении совместной проверки указываются наименования каждого контролирующего (надзорного) органа, участвующего в совместной проверке)</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Вид проверки (выборочная, внеплановая), наименование плана выборочных проверок по области, г. Минску и номер пункта этого плана (для выборочной проверки), основание назначения (для внеплановой проверки)</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Номер и дата выдачи предписания (вид и реквизиты документа, предусмотренного законодательством для допуска на объекты*)</w:t>
            </w: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Фамилия, собственное имя, отчество (если таковое имеется), должность проверяющего (состав группы проверяющих), руководителя проверки</w:t>
            </w:r>
          </w:p>
        </w:tc>
        <w:tc>
          <w:tcPr>
            <w:tcW w:w="3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Дата начала проверки</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Подпись проверяющих, руководителя проверки</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Дата окончания проверки</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документа, составленного по результатам проверки</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Подпись проверяющих, руководителя проверки</w:t>
            </w:r>
          </w:p>
        </w:tc>
        <w:tc>
          <w:tcPr>
            <w:tcW w:w="413"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Примечание</w:t>
            </w:r>
          </w:p>
        </w:tc>
      </w:tr>
      <w:tr w:rsidR="00E746B3">
        <w:trPr>
          <w:trHeight w:val="240"/>
        </w:trPr>
        <w:tc>
          <w:tcPr>
            <w:tcW w:w="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1</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3</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4</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5</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6</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7</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8</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9</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10</w:t>
            </w:r>
          </w:p>
        </w:tc>
        <w:tc>
          <w:tcPr>
            <w:tcW w:w="4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11</w:t>
            </w:r>
          </w:p>
        </w:tc>
      </w:tr>
      <w:tr w:rsidR="00E746B3">
        <w:trPr>
          <w:trHeight w:val="240"/>
        </w:trPr>
        <w:tc>
          <w:tcPr>
            <w:tcW w:w="105"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3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13"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5824"/>
        <w:gridCol w:w="4092"/>
        <w:gridCol w:w="5237"/>
      </w:tblGrid>
      <w:tr w:rsidR="00E746B3">
        <w:trPr>
          <w:trHeight w:val="240"/>
        </w:trPr>
        <w:tc>
          <w:tcPr>
            <w:tcW w:w="179"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w:t>
            </w:r>
            <w:r>
              <w:br/>
              <w:t>п/п</w:t>
            </w:r>
          </w:p>
        </w:tc>
        <w:tc>
          <w:tcPr>
            <w:tcW w:w="18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Фамилия, собственное имя, отчество (если таковое имеется) лица, ответственного за хранение книги учета проверок</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Занимаемая должность</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дата, номер решения о назначении ответственным лицом за хранение книги учета проверок</w:t>
            </w:r>
          </w:p>
        </w:tc>
      </w:tr>
      <w:tr w:rsidR="00E746B3">
        <w:trPr>
          <w:trHeight w:val="240"/>
        </w:trPr>
        <w:tc>
          <w:tcPr>
            <w:tcW w:w="179" w:type="pct"/>
            <w:tcBorders>
              <w:top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 </w:t>
            </w:r>
          </w:p>
        </w:tc>
        <w:tc>
          <w:tcPr>
            <w:tcW w:w="18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 </w:t>
            </w:r>
          </w:p>
        </w:tc>
        <w:tc>
          <w:tcPr>
            <w:tcW w:w="1666" w:type="pct"/>
            <w:tcBorders>
              <w:top w:val="single" w:sz="4" w:space="0" w:color="auto"/>
              <w:left w:val="single" w:sz="4" w:space="0" w:color="auto"/>
            </w:tcBorders>
            <w:tcMar>
              <w:top w:w="0" w:type="dxa"/>
              <w:left w:w="6" w:type="dxa"/>
              <w:bottom w:w="0" w:type="dxa"/>
              <w:right w:w="6" w:type="dxa"/>
            </w:tcMar>
            <w:vAlign w:val="center"/>
            <w:hideMark/>
          </w:tcPr>
          <w:p w:rsidR="00E746B3" w:rsidRDefault="00E746B3">
            <w:pPr>
              <w:pStyle w:val="table10"/>
              <w:jc w:val="center"/>
            </w:pPr>
            <w:r>
              <w:t> </w:t>
            </w:r>
          </w:p>
        </w:tc>
      </w:tr>
    </w:tbl>
    <w:p w:rsidR="00E746B3" w:rsidRDefault="00E746B3">
      <w:pPr>
        <w:pStyle w:val="newncpi"/>
      </w:pPr>
      <w:r>
        <w:t> </w:t>
      </w:r>
    </w:p>
    <w:p w:rsidR="00E746B3" w:rsidRDefault="00E746B3">
      <w:pPr>
        <w:pStyle w:val="snoskiline"/>
      </w:pPr>
      <w:r>
        <w:t>______________________________</w:t>
      </w:r>
    </w:p>
    <w:p w:rsidR="00E746B3" w:rsidRDefault="00E746B3">
      <w:pPr>
        <w:pStyle w:val="snoski"/>
        <w:spacing w:after="240"/>
        <w:ind w:firstLine="567"/>
      </w:pPr>
      <w:r>
        <w:t>* При посещении объектов, допуск на которые ограничен в соответствии с законодательством.</w:t>
      </w:r>
    </w:p>
    <w:p w:rsidR="00E746B3" w:rsidRDefault="00E746B3">
      <w:pPr>
        <w:pStyle w:val="newncpi"/>
      </w:pPr>
      <w:r>
        <w:t> </w:t>
      </w:r>
    </w:p>
    <w:p w:rsidR="00E746B3" w:rsidRDefault="00E746B3">
      <w:pPr>
        <w:pStyle w:val="newncpi"/>
      </w:pPr>
      <w:r>
        <w:t> </w:t>
      </w:r>
    </w:p>
    <w:p w:rsidR="00E746B3" w:rsidRDefault="00E746B3">
      <w:pPr>
        <w:rPr>
          <w:rFonts w:eastAsia="Times New Roman"/>
        </w:rPr>
        <w:sectPr w:rsidR="00E746B3" w:rsidSect="00E746B3">
          <w:pgSz w:w="16860" w:h="11920" w:orient="landscape"/>
          <w:pgMar w:top="1417" w:right="567" w:bottom="1134" w:left="567" w:header="280" w:footer="0" w:gutter="0"/>
          <w:cols w:space="720"/>
          <w:docGrid w:linePitch="299"/>
        </w:sectPr>
      </w:pPr>
    </w:p>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6658"/>
        <w:gridCol w:w="2711"/>
      </w:tblGrid>
      <w:tr w:rsidR="00E746B3">
        <w:tc>
          <w:tcPr>
            <w:tcW w:w="3553" w:type="pct"/>
            <w:tcMar>
              <w:top w:w="0" w:type="dxa"/>
              <w:left w:w="6" w:type="dxa"/>
              <w:bottom w:w="0" w:type="dxa"/>
              <w:right w:w="6" w:type="dxa"/>
            </w:tcMar>
            <w:hideMark/>
          </w:tcPr>
          <w:p w:rsidR="00E746B3" w:rsidRDefault="00E746B3">
            <w:pPr>
              <w:pStyle w:val="newncpi"/>
            </w:pPr>
            <w:r>
              <w:t> </w:t>
            </w:r>
          </w:p>
        </w:tc>
        <w:tc>
          <w:tcPr>
            <w:tcW w:w="1447" w:type="pct"/>
            <w:tcMar>
              <w:top w:w="0" w:type="dxa"/>
              <w:left w:w="6" w:type="dxa"/>
              <w:bottom w:w="0" w:type="dxa"/>
              <w:right w:w="6" w:type="dxa"/>
            </w:tcMar>
            <w:hideMark/>
          </w:tcPr>
          <w:p w:rsidR="00E746B3" w:rsidRDefault="00E746B3">
            <w:pPr>
              <w:pStyle w:val="append1"/>
            </w:pPr>
            <w:r>
              <w:t>Приложение 2</w:t>
            </w:r>
          </w:p>
          <w:p w:rsidR="00E746B3" w:rsidRDefault="00E746B3">
            <w:pPr>
              <w:pStyle w:val="append"/>
            </w:pPr>
            <w:r>
              <w:t xml:space="preserve">к постановлению </w:t>
            </w:r>
            <w:r>
              <w:br/>
              <w:t xml:space="preserve">Совета Министров </w:t>
            </w:r>
            <w:r>
              <w:br/>
              <w:t xml:space="preserve">Республики Беларусь </w:t>
            </w:r>
            <w:r>
              <w:br/>
              <w:t xml:space="preserve">18.03.2010 № 383 </w:t>
            </w:r>
            <w:r>
              <w:br/>
            </w:r>
            <w:r w:rsidRPr="0070292D">
              <w:rPr>
                <w:highlight w:val="magenta"/>
              </w:rPr>
              <w:t xml:space="preserve">(в редакции постановления </w:t>
            </w:r>
            <w:r w:rsidRPr="0070292D">
              <w:rPr>
                <w:highlight w:val="magenta"/>
              </w:rPr>
              <w:br/>
              <w:t xml:space="preserve">Совета Министров </w:t>
            </w:r>
            <w:r w:rsidRPr="0070292D">
              <w:rPr>
                <w:highlight w:val="magenta"/>
              </w:rPr>
              <w:br/>
              <w:t xml:space="preserve">Республики Беларусь </w:t>
            </w:r>
            <w:r w:rsidRPr="0070292D">
              <w:rPr>
                <w:highlight w:val="magenta"/>
              </w:rPr>
              <w:br/>
              <w:t>29.10.2021 № 618)</w:t>
            </w:r>
            <w:r>
              <w:t xml:space="preserve"> </w:t>
            </w:r>
          </w:p>
        </w:tc>
      </w:tr>
    </w:tbl>
    <w:p w:rsidR="00E746B3" w:rsidRDefault="00E746B3">
      <w:pPr>
        <w:pStyle w:val="newncpi"/>
      </w:pPr>
      <w:r>
        <w:t> </w:t>
      </w:r>
    </w:p>
    <w:p w:rsidR="00E746B3" w:rsidRDefault="00E746B3">
      <w:pPr>
        <w:pStyle w:val="onestring"/>
      </w:pPr>
      <w:r>
        <w:t>Форма</w:t>
      </w:r>
    </w:p>
    <w:p w:rsidR="00E746B3" w:rsidRDefault="00E746B3">
      <w:pPr>
        <w:pStyle w:val="titlep"/>
      </w:pPr>
      <w:r>
        <w:t>ЖУРНАЛ</w:t>
      </w:r>
      <w:r>
        <w:br/>
        <w:t>производства работ</w:t>
      </w:r>
    </w:p>
    <w:p w:rsidR="00E746B3" w:rsidRDefault="00E746B3">
      <w:pPr>
        <w:pStyle w:val="zagrazdel"/>
      </w:pPr>
      <w:r>
        <w:t>РАЗДЕЛ 1</w:t>
      </w:r>
    </w:p>
    <w:p w:rsidR="00E746B3" w:rsidRDefault="00E746B3">
      <w:pPr>
        <w:pStyle w:val="newncpi"/>
      </w:pPr>
      <w:r>
        <w:t>Наименование генерального подрядчика (подрядчика) либо застройщика (при реализации им инвестиционного проекта собственными силами) _____________________________________________________________________________</w:t>
      </w:r>
    </w:p>
    <w:p w:rsidR="00E746B3" w:rsidRDefault="00E746B3">
      <w:pPr>
        <w:pStyle w:val="newncpi"/>
      </w:pPr>
      <w:r>
        <w:t> </w:t>
      </w:r>
    </w:p>
    <w:p w:rsidR="00E746B3" w:rsidRDefault="00E746B3">
      <w:pPr>
        <w:pStyle w:val="newncpi0"/>
        <w:jc w:val="center"/>
      </w:pPr>
      <w:r>
        <w:t>Общие сведения</w:t>
      </w:r>
    </w:p>
    <w:p w:rsidR="00E746B3" w:rsidRDefault="00E746B3">
      <w:pPr>
        <w:pStyle w:val="newncpi"/>
      </w:pPr>
      <w:r>
        <w:t> </w:t>
      </w:r>
    </w:p>
    <w:p w:rsidR="00E746B3" w:rsidRDefault="00E746B3">
      <w:pPr>
        <w:pStyle w:val="newncpi"/>
      </w:pPr>
      <w:r>
        <w:t>Наименование объекта строительства 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Место нахождения объекта строительства 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Разрешение на производство строительно-монтажных работ (дата, номер, наименование органа, выдавшего разрешение) или уведомление о проведении строительных работ при капитальном ремонте, производстве строительно-монтажных работ на объектах строительства (дата, номер уведомления) _____________________________________________________________________________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 xml:space="preserve">Должность, фамилия, </w:t>
      </w:r>
      <w:r w:rsidRPr="009946AE">
        <w:rPr>
          <w:highlight w:val="magenta"/>
        </w:rPr>
        <w:t>собственное имя</w:t>
      </w:r>
      <w:r>
        <w:t xml:space="preserve">, отчество </w:t>
      </w:r>
      <w:r w:rsidRPr="009946AE">
        <w:rPr>
          <w:highlight w:val="magenta"/>
        </w:rPr>
        <w:t>(если таковое имеется)</w:t>
      </w:r>
      <w:r>
        <w:t xml:space="preserve"> и подпись лица, ответственного за строительство объекта и ведение журнала производства работ, _____________________________________________________________________________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 xml:space="preserve">Генеральная проектная организация, фамилия, собственное имя, отчество </w:t>
      </w:r>
      <w:r w:rsidRPr="009946AE">
        <w:rPr>
          <w:highlight w:val="magenta"/>
        </w:rPr>
        <w:t>(если таковое имеется)</w:t>
      </w:r>
      <w:r>
        <w:t xml:space="preserve"> и подпись главного инженера проекта _____________________________</w:t>
      </w:r>
    </w:p>
    <w:p w:rsidR="00E746B3" w:rsidRDefault="00E746B3">
      <w:pPr>
        <w:pStyle w:val="newncpi0"/>
      </w:pPr>
      <w:r>
        <w:t>_____________________________________________________________________________</w:t>
      </w:r>
    </w:p>
    <w:p w:rsidR="00E746B3" w:rsidRDefault="00E746B3">
      <w:pPr>
        <w:pStyle w:val="newncpi"/>
      </w:pPr>
      <w:r>
        <w:t xml:space="preserve">Заказчик, застройщик, должность, фамилия, собственное имя, </w:t>
      </w:r>
      <w:r w:rsidRPr="009946AE">
        <w:rPr>
          <w:highlight w:val="magenta"/>
        </w:rPr>
        <w:t>отчество (если таковое имеется)</w:t>
      </w:r>
      <w:r>
        <w:t xml:space="preserve"> и подпись руководителя ________________________________________________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 xml:space="preserve">Технический надзор, должность, фамилия, </w:t>
      </w:r>
      <w:r w:rsidRPr="009946AE">
        <w:rPr>
          <w:highlight w:val="magenta"/>
        </w:rPr>
        <w:t>собственное имя</w:t>
      </w:r>
      <w:r>
        <w:t>, отчество (если таковое имеется) и подпись руководителя (представителя) 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Начало работ:</w:t>
      </w:r>
    </w:p>
    <w:p w:rsidR="00E746B3" w:rsidRDefault="00E746B3">
      <w:pPr>
        <w:pStyle w:val="newncpi"/>
      </w:pPr>
      <w:r>
        <w:t>по плану (договору) _______________________________________________________</w:t>
      </w:r>
    </w:p>
    <w:p w:rsidR="00E746B3" w:rsidRDefault="00E746B3">
      <w:pPr>
        <w:pStyle w:val="newncpi"/>
      </w:pPr>
      <w:r>
        <w:t>фактически ______________________________________________________________</w:t>
      </w:r>
    </w:p>
    <w:p w:rsidR="00E746B3" w:rsidRDefault="00E746B3">
      <w:pPr>
        <w:pStyle w:val="newncpi"/>
      </w:pPr>
      <w:r>
        <w:t>Окончание работ (ввод в эксплуатацию):</w:t>
      </w:r>
    </w:p>
    <w:p w:rsidR="00E746B3" w:rsidRDefault="00E746B3">
      <w:pPr>
        <w:pStyle w:val="newncpi"/>
      </w:pPr>
      <w:r>
        <w:t>по плану (договору) _______________________________________________________</w:t>
      </w:r>
    </w:p>
    <w:p w:rsidR="00E746B3" w:rsidRDefault="00E746B3">
      <w:pPr>
        <w:pStyle w:val="newncpi"/>
      </w:pPr>
      <w:r>
        <w:t>фактически ______________________________________________________________</w:t>
      </w:r>
    </w:p>
    <w:p w:rsidR="00E746B3" w:rsidRDefault="00E746B3">
      <w:pPr>
        <w:pStyle w:val="newncpi"/>
      </w:pPr>
      <w:r>
        <w:t>В настоящем журнале ________ пронумерованных и прошнурованных страниц.</w:t>
      </w:r>
    </w:p>
    <w:p w:rsidR="00E746B3" w:rsidRDefault="00E746B3">
      <w:pPr>
        <w:pStyle w:val="newncpi"/>
      </w:pPr>
      <w:r>
        <w:t xml:space="preserve">Должность, фамилия, </w:t>
      </w:r>
      <w:r w:rsidRPr="009946AE">
        <w:rPr>
          <w:highlight w:val="magenta"/>
        </w:rPr>
        <w:t>собственное имя</w:t>
      </w:r>
      <w:r>
        <w:t xml:space="preserve">, отчество </w:t>
      </w:r>
      <w:r w:rsidRPr="009946AE">
        <w:rPr>
          <w:highlight w:val="magenta"/>
        </w:rPr>
        <w:t>(если таковое имеется</w:t>
      </w:r>
      <w:r>
        <w:t>) и подпись руководителя организации, выдавшего журнал, 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Дата выдачи журнала, печать организации* ___________________________________</w:t>
      </w:r>
    </w:p>
    <w:p w:rsidR="00E746B3" w:rsidRDefault="00E746B3">
      <w:pPr>
        <w:pStyle w:val="newncpi"/>
      </w:pPr>
      <w:r>
        <w:t>Основные показатели объекта строительства (мощность, производительность, полезная площадь, вместимость и т.п.) и сметная стоимость __________________________</w:t>
      </w:r>
    </w:p>
    <w:p w:rsidR="00E746B3" w:rsidRDefault="00E746B3">
      <w:pPr>
        <w:pStyle w:val="newncpi0"/>
      </w:pPr>
      <w:r>
        <w:t>_____________________________________________________________________________</w:t>
      </w:r>
    </w:p>
    <w:p w:rsidR="00E746B3" w:rsidRDefault="00E746B3">
      <w:pPr>
        <w:pStyle w:val="newncpi"/>
      </w:pPr>
      <w:r>
        <w:t>Наименование органа, утвердившего проектную документацию, дата и номер постановления (решения, приказа) 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Субподрядные организации и выполняемые ими работы ________________________</w:t>
      </w:r>
    </w:p>
    <w:p w:rsidR="00E746B3" w:rsidRDefault="00E746B3">
      <w:pPr>
        <w:pStyle w:val="newncpi0"/>
      </w:pPr>
      <w:r>
        <w:t>_____________________________________________________________________________</w:t>
      </w:r>
    </w:p>
    <w:p w:rsidR="00E746B3" w:rsidRDefault="00E746B3">
      <w:pPr>
        <w:pStyle w:val="newncpi"/>
      </w:pPr>
      <w:r>
        <w:t>Субподрядные проектные организации, выполнившие разделы (части) проекта, _____________________________________________________________________________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Отметки об изменениях в записях в данном разделе ____________________________</w:t>
      </w:r>
    </w:p>
    <w:p w:rsidR="00E746B3" w:rsidRDefault="00E746B3">
      <w:pPr>
        <w:pStyle w:val="newncpi0"/>
      </w:pPr>
      <w:r>
        <w:t>_____________________________________________________________________________</w:t>
      </w:r>
    </w:p>
    <w:p w:rsidR="00E746B3" w:rsidRDefault="00E746B3">
      <w:pPr>
        <w:pStyle w:val="newncpi0"/>
      </w:pPr>
      <w:r>
        <w:t>_____________________________________________________________________________</w:t>
      </w:r>
    </w:p>
    <w:p w:rsidR="00E746B3" w:rsidRDefault="00E746B3">
      <w:pPr>
        <w:pStyle w:val="newncpi"/>
      </w:pPr>
      <w:r>
        <w:t> </w:t>
      </w:r>
    </w:p>
    <w:p w:rsidR="00E746B3" w:rsidRDefault="00E746B3">
      <w:pPr>
        <w:pStyle w:val="snoskiline"/>
      </w:pPr>
      <w:r>
        <w:t>______________________________</w:t>
      </w:r>
    </w:p>
    <w:p w:rsidR="00E746B3" w:rsidRDefault="00E746B3">
      <w:pPr>
        <w:pStyle w:val="snoski"/>
        <w:spacing w:after="240"/>
        <w:ind w:firstLine="567"/>
      </w:pPr>
      <w:r>
        <w:t>* За исключением субъектов хозяйствования, имеющих в соответствии с законодательством право не использовать печать.</w:t>
      </w:r>
    </w:p>
    <w:p w:rsidR="00E746B3" w:rsidRDefault="00E746B3">
      <w:pPr>
        <w:pStyle w:val="newncpi"/>
      </w:pPr>
      <w:r>
        <w:t> </w:t>
      </w:r>
    </w:p>
    <w:p w:rsidR="00E746B3" w:rsidRDefault="00E746B3">
      <w:pPr>
        <w:rPr>
          <w:rFonts w:eastAsia="Times New Roman"/>
        </w:rPr>
        <w:sectPr w:rsidR="00E746B3" w:rsidSect="00E746B3">
          <w:pgSz w:w="11920" w:h="16860"/>
          <w:pgMar w:top="567" w:right="1134" w:bottom="567" w:left="1417" w:header="280" w:footer="0" w:gutter="0"/>
          <w:cols w:space="720"/>
          <w:docGrid w:linePitch="299"/>
        </w:sectPr>
      </w:pPr>
    </w:p>
    <w:p w:rsidR="00E746B3" w:rsidRDefault="00E746B3">
      <w:pPr>
        <w:pStyle w:val="newncpi"/>
      </w:pPr>
      <w:r>
        <w:t> </w:t>
      </w:r>
    </w:p>
    <w:p w:rsidR="00E746B3" w:rsidRDefault="00E746B3">
      <w:pPr>
        <w:pStyle w:val="zagrazdel"/>
      </w:pPr>
      <w:r>
        <w:t>РАЗДЕЛ 2</w:t>
      </w:r>
      <w:r>
        <w:br/>
        <w:t>Список инженерно-технического персонала, занятого на строительстве объекта</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4335"/>
        <w:gridCol w:w="3889"/>
        <w:gridCol w:w="4335"/>
      </w:tblGrid>
      <w:tr w:rsidR="00E746B3">
        <w:trPr>
          <w:trHeight w:val="240"/>
        </w:trPr>
        <w:tc>
          <w:tcPr>
            <w:tcW w:w="999"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 xml:space="preserve">Фамилия, </w:t>
            </w:r>
            <w:r w:rsidRPr="009946AE">
              <w:rPr>
                <w:highlight w:val="magenta"/>
              </w:rPr>
              <w:t>собственное имя</w:t>
            </w:r>
            <w:r>
              <w:t>, отчество (</w:t>
            </w:r>
            <w:r w:rsidRPr="009946AE">
              <w:rPr>
                <w:highlight w:val="magenta"/>
              </w:rPr>
              <w:t>если таковое имеется</w:t>
            </w:r>
            <w:r>
              <w:t>), занимаемая должность, участок работ</w:t>
            </w:r>
          </w:p>
        </w:tc>
        <w:tc>
          <w:tcPr>
            <w:tcW w:w="13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Дата начала работ на строительстве объекта</w:t>
            </w:r>
          </w:p>
        </w:tc>
        <w:tc>
          <w:tcPr>
            <w:tcW w:w="12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Отметка о получении разрешения на право производства работ или о прохождении аттестации</w:t>
            </w:r>
          </w:p>
        </w:tc>
        <w:tc>
          <w:tcPr>
            <w:tcW w:w="1381"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Дата окончания работ на строительстве объекта</w:t>
            </w:r>
          </w:p>
        </w:tc>
      </w:tr>
      <w:tr w:rsidR="00E746B3">
        <w:trPr>
          <w:trHeight w:val="240"/>
        </w:trPr>
        <w:tc>
          <w:tcPr>
            <w:tcW w:w="999"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381"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2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381"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zagrazdel"/>
      </w:pPr>
      <w:r>
        <w:t>РАЗДЕЛ 3</w:t>
      </w:r>
      <w:r>
        <w:br/>
        <w:t>Перечень актов промежуточной приемки ответственных конструкций и освидетельствования скрытых работ</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53"/>
        <w:gridCol w:w="7543"/>
      </w:tblGrid>
      <w:tr w:rsidR="00E746B3">
        <w:trPr>
          <w:trHeight w:val="240"/>
        </w:trPr>
        <w:tc>
          <w:tcPr>
            <w:tcW w:w="2597"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актов (с указанием места расположения конструкций и работ)</w:t>
            </w:r>
          </w:p>
        </w:tc>
        <w:tc>
          <w:tcPr>
            <w:tcW w:w="2403"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Дата подписания акта, фамилии, инициалы и должности подписавших</w:t>
            </w:r>
          </w:p>
        </w:tc>
      </w:tr>
      <w:tr w:rsidR="00E746B3">
        <w:trPr>
          <w:trHeight w:val="240"/>
        </w:trPr>
        <w:tc>
          <w:tcPr>
            <w:tcW w:w="2597"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2403"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zagrazdel"/>
      </w:pPr>
      <w:r>
        <w:t>РАЗДЕЛ 4</w:t>
      </w:r>
      <w:r>
        <w:br/>
        <w:t>Сведения о производстве строительно-монтажных работ с учетом результатов операционного контроля их качества</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741"/>
        <w:gridCol w:w="1962"/>
        <w:gridCol w:w="1962"/>
        <w:gridCol w:w="1441"/>
        <w:gridCol w:w="1551"/>
        <w:gridCol w:w="2081"/>
        <w:gridCol w:w="2113"/>
      </w:tblGrid>
      <w:tr w:rsidR="00E746B3">
        <w:trPr>
          <w:trHeight w:val="238"/>
        </w:trPr>
        <w:tc>
          <w:tcPr>
            <w:tcW w:w="588" w:type="pct"/>
            <w:vMerge w:val="restar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Дата производства строительно-монтажных работ и смена</w:t>
            </w:r>
          </w:p>
        </w:tc>
        <w:tc>
          <w:tcPr>
            <w:tcW w:w="8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Краткое описание строительно-монтажных работ, их месторасположение</w:t>
            </w:r>
          </w:p>
        </w:tc>
        <w:tc>
          <w:tcPr>
            <w:tcW w:w="6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Состояние погоды и температура наружного воздуха</w:t>
            </w:r>
          </w:p>
        </w:tc>
        <w:tc>
          <w:tcPr>
            <w:tcW w:w="6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Принимаемые меры в особых условиях (зимний период, жара и т.п.)</w:t>
            </w:r>
          </w:p>
        </w:tc>
        <w:tc>
          <w:tcPr>
            <w:tcW w:w="95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Приемка выполненных строительно-монтажных работ</w:t>
            </w:r>
          </w:p>
        </w:tc>
        <w:tc>
          <w:tcPr>
            <w:tcW w:w="6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Результаты операционного контроля качества, параметры измерений</w:t>
            </w:r>
          </w:p>
        </w:tc>
        <w:tc>
          <w:tcPr>
            <w:tcW w:w="673" w:type="pct"/>
            <w:vMerge w:val="restar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Должность, фамилия, инициалы и подпись ответственного лица и лица, оценивающего качество строительно-монтажных работ</w:t>
            </w:r>
          </w:p>
        </w:tc>
      </w:tr>
      <w:tr w:rsidR="00E746B3">
        <w:trPr>
          <w:trHeight w:val="238"/>
        </w:trPr>
        <w:tc>
          <w:tcPr>
            <w:tcW w:w="0" w:type="auto"/>
            <w:vMerge/>
            <w:tcBorders>
              <w:bottom w:val="single" w:sz="4" w:space="0" w:color="auto"/>
              <w:right w:val="single" w:sz="4" w:space="0" w:color="auto"/>
            </w:tcBorders>
            <w:vAlign w:val="center"/>
            <w:hideMark/>
          </w:tcPr>
          <w:p w:rsidR="00E746B3" w:rsidRDefault="00E746B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746B3" w:rsidRDefault="00E746B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746B3" w:rsidRDefault="00E746B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746B3" w:rsidRDefault="00E746B3">
            <w:pPr>
              <w:rPr>
                <w:rFonts w:eastAsiaTheme="minorEastAsia"/>
                <w:sz w:val="20"/>
                <w:szCs w:val="20"/>
              </w:rPr>
            </w:pP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46B3" w:rsidRDefault="00E746B3">
            <w:pPr>
              <w:pStyle w:val="table10"/>
            </w:pPr>
            <w:r>
              <w:t>единица измерения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46B3" w:rsidRDefault="00E746B3">
            <w:pPr>
              <w:pStyle w:val="table10"/>
            </w:pPr>
            <w:r>
              <w:t>количество</w:t>
            </w:r>
          </w:p>
        </w:tc>
        <w:tc>
          <w:tcPr>
            <w:tcW w:w="0" w:type="auto"/>
            <w:vMerge/>
            <w:tcBorders>
              <w:left w:val="single" w:sz="4" w:space="0" w:color="auto"/>
              <w:bottom w:val="single" w:sz="4" w:space="0" w:color="auto"/>
              <w:right w:val="single" w:sz="4" w:space="0" w:color="auto"/>
            </w:tcBorders>
            <w:vAlign w:val="center"/>
            <w:hideMark/>
          </w:tcPr>
          <w:p w:rsidR="00E746B3" w:rsidRDefault="00E746B3">
            <w:pPr>
              <w:rPr>
                <w:rFonts w:eastAsiaTheme="minorEastAsia"/>
                <w:sz w:val="20"/>
                <w:szCs w:val="20"/>
              </w:rPr>
            </w:pPr>
          </w:p>
        </w:tc>
        <w:tc>
          <w:tcPr>
            <w:tcW w:w="0" w:type="auto"/>
            <w:vMerge/>
            <w:tcBorders>
              <w:left w:val="single" w:sz="4" w:space="0" w:color="auto"/>
              <w:bottom w:val="single" w:sz="4" w:space="0" w:color="auto"/>
            </w:tcBorders>
            <w:vAlign w:val="center"/>
            <w:hideMark/>
          </w:tcPr>
          <w:p w:rsidR="00E746B3" w:rsidRDefault="00E746B3">
            <w:pPr>
              <w:rPr>
                <w:rFonts w:eastAsiaTheme="minorEastAsia"/>
                <w:sz w:val="20"/>
                <w:szCs w:val="20"/>
              </w:rPr>
            </w:pPr>
          </w:p>
        </w:tc>
      </w:tr>
      <w:tr w:rsidR="00E746B3">
        <w:trPr>
          <w:trHeight w:val="238"/>
        </w:trPr>
        <w:tc>
          <w:tcPr>
            <w:tcW w:w="588"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zagrazdel"/>
      </w:pPr>
      <w:r>
        <w:t>РАЗДЕЛ 5</w:t>
      </w:r>
      <w:r>
        <w:br/>
        <w:t>Перечень специальных журналов работ</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90"/>
        <w:gridCol w:w="5463"/>
        <w:gridCol w:w="5043"/>
      </w:tblGrid>
      <w:tr w:rsidR="00E746B3">
        <w:trPr>
          <w:trHeight w:val="240"/>
        </w:trPr>
        <w:tc>
          <w:tcPr>
            <w:tcW w:w="1653"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специального журнала работ и дата его выдачи</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Организация, ведущая специальный журнал работ, фамилия, инициалы и должность ответственного лица</w:t>
            </w:r>
          </w:p>
        </w:tc>
        <w:tc>
          <w:tcPr>
            <w:tcW w:w="1606"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Дата сдачи-приемки специального журнала работ и подпись должностного лица</w:t>
            </w:r>
          </w:p>
        </w:tc>
      </w:tr>
      <w:tr w:rsidR="00E746B3">
        <w:trPr>
          <w:trHeight w:val="240"/>
        </w:trPr>
        <w:tc>
          <w:tcPr>
            <w:tcW w:w="1653"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606"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zagrazdel"/>
      </w:pPr>
      <w:r>
        <w:t>РАЗДЕЛ 6</w:t>
      </w:r>
      <w:r>
        <w:br/>
        <w:t>Замечания лиц, контролирующих производство и безопасность работ</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25"/>
        <w:gridCol w:w="5189"/>
        <w:gridCol w:w="5189"/>
        <w:gridCol w:w="3993"/>
      </w:tblGrid>
      <w:tr w:rsidR="00E746B3">
        <w:trPr>
          <w:trHeight w:val="240"/>
        </w:trPr>
        <w:tc>
          <w:tcPr>
            <w:tcW w:w="422"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Дата</w:t>
            </w:r>
          </w:p>
        </w:tc>
        <w:tc>
          <w:tcPr>
            <w:tcW w:w="16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Фамилия, собственное имя, отчество (</w:t>
            </w:r>
            <w:r w:rsidRPr="009946AE">
              <w:rPr>
                <w:highlight w:val="magenta"/>
              </w:rPr>
              <w:t>если таковое имеется</w:t>
            </w:r>
            <w:r>
              <w:t>), должность лица, контролирующего производство и безопасность работ</w:t>
            </w:r>
          </w:p>
        </w:tc>
        <w:tc>
          <w:tcPr>
            <w:tcW w:w="16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Замечание лица, контролирующего производство и безопасность работ, либо ссылка на предписание об устранении замечаний</w:t>
            </w:r>
          </w:p>
        </w:tc>
        <w:tc>
          <w:tcPr>
            <w:tcW w:w="1272"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Отметки о принятии замечаний к исполнению и об их устранении</w:t>
            </w:r>
          </w:p>
        </w:tc>
      </w:tr>
      <w:tr w:rsidR="00E746B3">
        <w:trPr>
          <w:trHeight w:val="240"/>
        </w:trPr>
        <w:tc>
          <w:tcPr>
            <w:tcW w:w="422"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653"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653"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1272"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zagrazdel"/>
      </w:pPr>
      <w:r>
        <w:t>РАЗДЕЛ 7</w:t>
      </w:r>
      <w:r>
        <w:br/>
        <w:t>Сведения о мероприятиях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2220"/>
        <w:gridCol w:w="2321"/>
        <w:gridCol w:w="2320"/>
        <w:gridCol w:w="2320"/>
        <w:gridCol w:w="2320"/>
        <w:gridCol w:w="2320"/>
        <w:gridCol w:w="1494"/>
      </w:tblGrid>
      <w:tr w:rsidR="00E746B3">
        <w:trPr>
          <w:trHeight w:val="240"/>
        </w:trPr>
        <w:tc>
          <w:tcPr>
            <w:tcW w:w="121" w:type="pct"/>
            <w:tcBorders>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w:t>
            </w:r>
            <w:r>
              <w:br/>
              <w:t>п/п</w:t>
            </w:r>
          </w:p>
        </w:tc>
        <w:tc>
          <w:tcPr>
            <w:tcW w:w="7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контролирующего (надзорного) органа</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Номер и дата выдачи документа о назначении контролирующим (надзорным) органом мероприятия технического (технологического, поверочного) характера* (вид и реквизиты документа, предусмотренного законодательством для допуска на объекты**)</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Фамилия, собственное имя, отчество (если таковое имеется) должностного лица, осуществляющего проведение мероприятия технического (технологического, поверочного) характера</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Даты начала и окончания мероприятия технического (технологического, поверочного) характера</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Наименование документа по результатам проведения мероприятия технического (технологического, поверочного) характера</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Подпись должностного лица, проводившего мероприятие технического (технологического, поверочного) характера</w:t>
            </w:r>
          </w:p>
        </w:tc>
        <w:tc>
          <w:tcPr>
            <w:tcW w:w="476" w:type="pct"/>
            <w:tcBorders>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Примечание</w:t>
            </w:r>
          </w:p>
        </w:tc>
      </w:tr>
      <w:tr w:rsidR="00E746B3">
        <w:trPr>
          <w:trHeight w:val="240"/>
        </w:trPr>
        <w:tc>
          <w:tcPr>
            <w:tcW w:w="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2</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3</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4</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6</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46B3" w:rsidRDefault="00E746B3">
            <w:pPr>
              <w:pStyle w:val="table10"/>
              <w:jc w:val="center"/>
            </w:pPr>
            <w:r>
              <w:t>7</w:t>
            </w:r>
          </w:p>
        </w:tc>
        <w:tc>
          <w:tcPr>
            <w:tcW w:w="4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746B3" w:rsidRDefault="00E746B3">
            <w:pPr>
              <w:pStyle w:val="table10"/>
              <w:jc w:val="center"/>
            </w:pPr>
            <w:r>
              <w:t>8</w:t>
            </w:r>
          </w:p>
        </w:tc>
      </w:tr>
      <w:tr w:rsidR="00E746B3">
        <w:trPr>
          <w:trHeight w:val="240"/>
        </w:trPr>
        <w:tc>
          <w:tcPr>
            <w:tcW w:w="121" w:type="pct"/>
            <w:tcBorders>
              <w:top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07"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E746B3" w:rsidRDefault="00E746B3">
            <w:pPr>
              <w:pStyle w:val="table10"/>
            </w:pPr>
            <w:r>
              <w:t> </w:t>
            </w:r>
          </w:p>
        </w:tc>
        <w:tc>
          <w:tcPr>
            <w:tcW w:w="476" w:type="pct"/>
            <w:tcBorders>
              <w:top w:val="single" w:sz="4" w:space="0" w:color="auto"/>
              <w:left w:val="single" w:sz="4" w:space="0" w:color="auto"/>
            </w:tcBorders>
            <w:tcMar>
              <w:top w:w="0" w:type="dxa"/>
              <w:left w:w="6" w:type="dxa"/>
              <w:bottom w:w="0" w:type="dxa"/>
              <w:right w:w="6" w:type="dxa"/>
            </w:tcMar>
            <w:hideMark/>
          </w:tcPr>
          <w:p w:rsidR="00E746B3" w:rsidRDefault="00E746B3">
            <w:pPr>
              <w:pStyle w:val="table10"/>
            </w:pPr>
            <w:r>
              <w:t> </w:t>
            </w:r>
          </w:p>
        </w:tc>
      </w:tr>
    </w:tbl>
    <w:p w:rsidR="00E746B3" w:rsidRDefault="00E746B3">
      <w:pPr>
        <w:pStyle w:val="newncpi"/>
      </w:pPr>
      <w:r>
        <w:t> </w:t>
      </w:r>
    </w:p>
    <w:p w:rsidR="00E746B3" w:rsidRDefault="00E746B3">
      <w:pPr>
        <w:pStyle w:val="snoskiline"/>
      </w:pPr>
      <w:r>
        <w:t>______________________________</w:t>
      </w:r>
    </w:p>
    <w:p w:rsidR="00E746B3" w:rsidRDefault="00E746B3">
      <w:pPr>
        <w:pStyle w:val="snoski"/>
        <w:ind w:firstLine="567"/>
      </w:pPr>
      <w:r>
        <w:t>* В случаях, установленных законодательством.</w:t>
      </w:r>
    </w:p>
    <w:p w:rsidR="00E746B3" w:rsidRDefault="00E746B3">
      <w:pPr>
        <w:pStyle w:val="snoski"/>
        <w:spacing w:after="240"/>
        <w:ind w:firstLine="567"/>
      </w:pPr>
      <w:r>
        <w:t>** При посещении объектов, допуск на которые ограничен в соответствии с законодательством.</w:t>
      </w:r>
    </w:p>
    <w:p w:rsidR="00E746B3" w:rsidRDefault="00E746B3">
      <w:pPr>
        <w:pStyle w:val="newncpi"/>
      </w:pPr>
      <w:r>
        <w:t> </w:t>
      </w:r>
    </w:p>
    <w:p w:rsidR="00E746B3" w:rsidRDefault="00E746B3">
      <w:pPr>
        <w:pStyle w:val="newncpi"/>
      </w:pPr>
      <w:r>
        <w:t> </w:t>
      </w:r>
    </w:p>
    <w:p w:rsidR="00E746B3" w:rsidRDefault="00E746B3">
      <w:pPr>
        <w:rPr>
          <w:rFonts w:eastAsia="Times New Roman"/>
        </w:rPr>
        <w:sectPr w:rsidR="00E746B3" w:rsidSect="00E746B3">
          <w:pgSz w:w="16840" w:h="11920" w:orient="landscape"/>
          <w:pgMar w:top="1417" w:right="567" w:bottom="1134" w:left="567" w:header="280" w:footer="0" w:gutter="0"/>
          <w:cols w:space="720"/>
          <w:docGrid w:linePitch="299"/>
        </w:sectPr>
      </w:pPr>
    </w:p>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6658"/>
        <w:gridCol w:w="2711"/>
      </w:tblGrid>
      <w:tr w:rsidR="00E746B3">
        <w:tc>
          <w:tcPr>
            <w:tcW w:w="3553" w:type="pct"/>
            <w:tcMar>
              <w:top w:w="0" w:type="dxa"/>
              <w:left w:w="6" w:type="dxa"/>
              <w:bottom w:w="0" w:type="dxa"/>
              <w:right w:w="6" w:type="dxa"/>
            </w:tcMar>
            <w:hideMark/>
          </w:tcPr>
          <w:p w:rsidR="00E746B3" w:rsidRDefault="00E746B3">
            <w:pPr>
              <w:pStyle w:val="newncpi"/>
            </w:pPr>
            <w:r>
              <w:t> </w:t>
            </w:r>
          </w:p>
        </w:tc>
        <w:tc>
          <w:tcPr>
            <w:tcW w:w="1447" w:type="pct"/>
            <w:tcMar>
              <w:top w:w="0" w:type="dxa"/>
              <w:left w:w="6" w:type="dxa"/>
              <w:bottom w:w="0" w:type="dxa"/>
              <w:right w:w="6" w:type="dxa"/>
            </w:tcMar>
            <w:hideMark/>
          </w:tcPr>
          <w:p w:rsidR="00E746B3" w:rsidRDefault="00E746B3">
            <w:pPr>
              <w:pStyle w:val="append1"/>
            </w:pPr>
            <w:r>
              <w:t>Приложение 3</w:t>
            </w:r>
          </w:p>
          <w:p w:rsidR="00E746B3" w:rsidRDefault="00E746B3">
            <w:pPr>
              <w:pStyle w:val="append"/>
            </w:pPr>
            <w:r>
              <w:t xml:space="preserve">к постановлению </w:t>
            </w:r>
            <w:r>
              <w:br/>
              <w:t xml:space="preserve">Совета Министров </w:t>
            </w:r>
            <w:r>
              <w:br/>
              <w:t xml:space="preserve">Республики Беларусь </w:t>
            </w:r>
            <w:r>
              <w:br/>
              <w:t xml:space="preserve">18.03.2010 № 383 </w:t>
            </w:r>
            <w:r>
              <w:br/>
              <w:t xml:space="preserve">(в редакции постановления </w:t>
            </w:r>
            <w:r>
              <w:br/>
              <w:t xml:space="preserve">Совета Министров </w:t>
            </w:r>
            <w:r>
              <w:br/>
              <w:t xml:space="preserve">Республики Беларусь </w:t>
            </w:r>
            <w:r>
              <w:br/>
              <w:t xml:space="preserve">29.10.2021 № 618) </w:t>
            </w:r>
          </w:p>
        </w:tc>
      </w:tr>
    </w:tbl>
    <w:p w:rsidR="00E746B3" w:rsidRDefault="00E746B3">
      <w:pPr>
        <w:pStyle w:val="newncpi"/>
      </w:pPr>
      <w:r>
        <w:t> </w:t>
      </w:r>
    </w:p>
    <w:p w:rsidR="00E746B3" w:rsidRDefault="00E746B3">
      <w:pPr>
        <w:pStyle w:val="onestring"/>
      </w:pPr>
      <w:r>
        <w:t>Форма</w:t>
      </w:r>
    </w:p>
    <w:p w:rsidR="00E746B3" w:rsidRDefault="00E746B3">
      <w:pPr>
        <w:pStyle w:val="newncpi"/>
      </w:pPr>
      <w:r>
        <w:t> </w:t>
      </w:r>
    </w:p>
    <w:p w:rsidR="00E746B3" w:rsidRDefault="00E746B3">
      <w:pPr>
        <w:pStyle w:val="newncpi0"/>
      </w:pPr>
      <w:r>
        <w:t>_____________________________________________________________________________</w:t>
      </w:r>
    </w:p>
    <w:p w:rsidR="00E746B3" w:rsidRDefault="00E746B3">
      <w:pPr>
        <w:pStyle w:val="undline"/>
        <w:jc w:val="center"/>
      </w:pPr>
      <w:r>
        <w:t>(наименование контролирующего (надзорного) органа, который будет проводить проверку)</w:t>
      </w:r>
    </w:p>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E746B3">
        <w:trPr>
          <w:trHeight w:val="240"/>
        </w:trPr>
        <w:tc>
          <w:tcPr>
            <w:tcW w:w="3026" w:type="pct"/>
            <w:tcMar>
              <w:top w:w="0" w:type="dxa"/>
              <w:left w:w="6" w:type="dxa"/>
              <w:bottom w:w="0" w:type="dxa"/>
              <w:right w:w="6" w:type="dxa"/>
            </w:tcMar>
            <w:hideMark/>
          </w:tcPr>
          <w:p w:rsidR="00E746B3" w:rsidRDefault="00E746B3">
            <w:pPr>
              <w:pStyle w:val="newncpi0"/>
            </w:pPr>
            <w:r>
              <w:t xml:space="preserve">___ _________ 20__ г. № _______ </w:t>
            </w:r>
          </w:p>
        </w:tc>
        <w:tc>
          <w:tcPr>
            <w:tcW w:w="1974" w:type="pct"/>
            <w:tcMar>
              <w:top w:w="0" w:type="dxa"/>
              <w:left w:w="6" w:type="dxa"/>
              <w:bottom w:w="0" w:type="dxa"/>
              <w:right w:w="6" w:type="dxa"/>
            </w:tcMar>
            <w:hideMark/>
          </w:tcPr>
          <w:p w:rsidR="00E746B3" w:rsidRDefault="00E746B3">
            <w:pPr>
              <w:pStyle w:val="newncpi0"/>
              <w:jc w:val="right"/>
            </w:pPr>
            <w:r>
              <w:t>_____________________________</w:t>
            </w:r>
          </w:p>
        </w:tc>
      </w:tr>
      <w:tr w:rsidR="00E746B3">
        <w:trPr>
          <w:trHeight w:val="240"/>
        </w:trPr>
        <w:tc>
          <w:tcPr>
            <w:tcW w:w="3026" w:type="pct"/>
            <w:tcMar>
              <w:top w:w="0" w:type="dxa"/>
              <w:left w:w="6" w:type="dxa"/>
              <w:bottom w:w="0" w:type="dxa"/>
              <w:right w:w="6" w:type="dxa"/>
            </w:tcMar>
            <w:hideMark/>
          </w:tcPr>
          <w:p w:rsidR="00E746B3" w:rsidRDefault="00E746B3">
            <w:pPr>
              <w:pStyle w:val="table10"/>
            </w:pPr>
            <w:r>
              <w:t> </w:t>
            </w:r>
          </w:p>
        </w:tc>
        <w:tc>
          <w:tcPr>
            <w:tcW w:w="1974" w:type="pct"/>
            <w:tcMar>
              <w:top w:w="0" w:type="dxa"/>
              <w:left w:w="6" w:type="dxa"/>
              <w:bottom w:w="0" w:type="dxa"/>
              <w:right w:w="6" w:type="dxa"/>
            </w:tcMar>
            <w:hideMark/>
          </w:tcPr>
          <w:p w:rsidR="00E746B3" w:rsidRDefault="00E746B3">
            <w:pPr>
              <w:pStyle w:val="undline"/>
              <w:ind w:right="858"/>
              <w:jc w:val="right"/>
            </w:pPr>
            <w:r>
              <w:t>(место составления)</w:t>
            </w:r>
          </w:p>
        </w:tc>
      </w:tr>
    </w:tbl>
    <w:p w:rsidR="00E746B3" w:rsidRDefault="00E746B3">
      <w:pPr>
        <w:pStyle w:val="titlep"/>
      </w:pPr>
      <w:r>
        <w:t>УВЕДОМЛЕНИЕ</w:t>
      </w:r>
      <w:r>
        <w:br/>
        <w:t>о проведении проверки</w:t>
      </w:r>
    </w:p>
    <w:p w:rsidR="00E746B3" w:rsidRDefault="00E746B3">
      <w:pPr>
        <w:pStyle w:val="newncpi"/>
      </w:pPr>
      <w:r>
        <w:t>На основании пункта 22 Положения о порядке организации и проведения проверок, утвержденного Указом Президента Республики Беларусь от 16 октября 2009 г. № 510 (далее – Положение), уведомляет __________________________________________</w:t>
      </w:r>
    </w:p>
    <w:p w:rsidR="00E746B3" w:rsidRDefault="00E746B3">
      <w:pPr>
        <w:pStyle w:val="undline"/>
        <w:ind w:left="4678"/>
      </w:pPr>
      <w:r>
        <w:t xml:space="preserve">(наименование (фамилия, собственное имя, </w:t>
      </w:r>
    </w:p>
    <w:p w:rsidR="00E746B3" w:rsidRDefault="00E746B3">
      <w:pPr>
        <w:pStyle w:val="newncpi0"/>
      </w:pPr>
      <w:r>
        <w:t>_____________________________________________________________________________</w:t>
      </w:r>
    </w:p>
    <w:p w:rsidR="00E746B3" w:rsidRDefault="00E746B3">
      <w:pPr>
        <w:pStyle w:val="undline"/>
        <w:jc w:val="center"/>
      </w:pPr>
      <w:r>
        <w:t>отчество (если таковое имеется) проверяемого субъекта (при отсутствии наименования</w:t>
      </w:r>
    </w:p>
    <w:p w:rsidR="00E746B3" w:rsidRDefault="00E746B3">
      <w:pPr>
        <w:pStyle w:val="newncpi0"/>
      </w:pPr>
      <w:r>
        <w:t>_____________________________________________________________________________</w:t>
      </w:r>
    </w:p>
    <w:p w:rsidR="00E746B3" w:rsidRDefault="00E746B3">
      <w:pPr>
        <w:pStyle w:val="undline"/>
        <w:jc w:val="center"/>
      </w:pPr>
      <w:r>
        <w:t>у проверяемого обособленного подразделения – адрес его места нахождения)</w:t>
      </w:r>
    </w:p>
    <w:p w:rsidR="00E746B3" w:rsidRDefault="00E746B3">
      <w:pPr>
        <w:pStyle w:val="newncpi0"/>
      </w:pPr>
      <w:r>
        <w:t>о том, что в соответствии с пунктом ___ плана выборочных проверок в __________ области (г. Минске) на ___ полугодие 20__ г. будет проводиться проверка за период _____________________________________________________________________________</w:t>
      </w:r>
    </w:p>
    <w:p w:rsidR="00E746B3" w:rsidRDefault="00E746B3">
      <w:pPr>
        <w:pStyle w:val="undline"/>
        <w:jc w:val="center"/>
      </w:pPr>
      <w:r>
        <w:t>(указываются проверяемый период или проверяемые периоды,</w:t>
      </w:r>
    </w:p>
    <w:p w:rsidR="00E746B3" w:rsidRDefault="00E746B3">
      <w:pPr>
        <w:pStyle w:val="newncpi0"/>
      </w:pPr>
      <w:r>
        <w:t>_____________________________________________________________________________</w:t>
      </w:r>
    </w:p>
    <w:p w:rsidR="00E746B3" w:rsidRDefault="00E746B3">
      <w:pPr>
        <w:pStyle w:val="undline"/>
        <w:jc w:val="center"/>
      </w:pPr>
      <w:r>
        <w:t>если они не совпадают для различных вопросов, подлежащих проверке)</w:t>
      </w:r>
    </w:p>
    <w:p w:rsidR="00E746B3" w:rsidRDefault="00E746B3">
      <w:pPr>
        <w:pStyle w:val="newncpi"/>
      </w:pPr>
      <w:r>
        <w:t>Месяц начала проверки ___________ 20__ г.</w:t>
      </w:r>
    </w:p>
    <w:p w:rsidR="00E746B3" w:rsidRDefault="00E746B3">
      <w:pPr>
        <w:pStyle w:val="newncpi"/>
      </w:pPr>
      <w:r>
        <w:t>В соответствии с пунктом 31 Положения проверяемый субъект обязан обеспечить возможность проведения выборочной проверки в срок, указанный в настоящем уведомлении. Не позднее трех рабочих дней со дня получения настоящего уведомления проверяемый субъект вправе представить в ________________________________________</w:t>
      </w:r>
    </w:p>
    <w:p w:rsidR="00E746B3" w:rsidRDefault="00E746B3">
      <w:pPr>
        <w:pStyle w:val="undline"/>
        <w:ind w:left="4962"/>
      </w:pPr>
      <w:r>
        <w:t xml:space="preserve">(наименование контролирующего (надзорного) </w:t>
      </w:r>
    </w:p>
    <w:p w:rsidR="00E746B3" w:rsidRDefault="00E746B3">
      <w:pPr>
        <w:pStyle w:val="newncpi0"/>
      </w:pPr>
      <w:r>
        <w:t>_____________________________________________________________________________</w:t>
      </w:r>
    </w:p>
    <w:p w:rsidR="00E746B3" w:rsidRDefault="00E746B3">
      <w:pPr>
        <w:pStyle w:val="undline"/>
        <w:jc w:val="center"/>
      </w:pPr>
      <w:r>
        <w:t>органа, который будет проводить проверку)</w:t>
      </w:r>
    </w:p>
    <w:p w:rsidR="00E746B3" w:rsidRDefault="00E746B3">
      <w:pPr>
        <w:pStyle w:val="newncpi0"/>
      </w:pPr>
      <w:r>
        <w:t>заявление о переносе срока проведения выборочной проверки с указанием причин, препятствующих ее проведению.</w:t>
      </w:r>
    </w:p>
    <w:p w:rsidR="00E746B3" w:rsidRDefault="00E746B3">
      <w:pPr>
        <w:pStyle w:val="newncpi"/>
      </w:pPr>
      <w:r>
        <w:t>Перечень вопросов, подлежащих проверке, ___________________________________</w:t>
      </w:r>
    </w:p>
    <w:p w:rsidR="00E746B3" w:rsidRDefault="00E746B3">
      <w:pPr>
        <w:pStyle w:val="undline"/>
        <w:ind w:left="6237"/>
      </w:pPr>
      <w:r>
        <w:t>(перечисляется</w:t>
      </w:r>
    </w:p>
    <w:p w:rsidR="00E746B3" w:rsidRDefault="00E746B3">
      <w:pPr>
        <w:pStyle w:val="newncpi0"/>
      </w:pPr>
      <w:r>
        <w:t>_____________________________________________________________________________</w:t>
      </w:r>
    </w:p>
    <w:p w:rsidR="00E746B3" w:rsidRDefault="00E746B3">
      <w:pPr>
        <w:pStyle w:val="undline"/>
        <w:jc w:val="center"/>
      </w:pPr>
      <w:r>
        <w:t>исчерпывающий перечень вопросов либо перечень вопросов</w:t>
      </w:r>
    </w:p>
    <w:p w:rsidR="00E746B3" w:rsidRDefault="00E746B3">
      <w:pPr>
        <w:pStyle w:val="newncpi0"/>
      </w:pPr>
      <w:r>
        <w:t>_____________________________________________________________________________</w:t>
      </w:r>
    </w:p>
    <w:p w:rsidR="00E746B3" w:rsidRDefault="00E746B3">
      <w:pPr>
        <w:pStyle w:val="undline"/>
        <w:jc w:val="center"/>
      </w:pPr>
      <w:r>
        <w:t>прилагается к настоящему уведомлению)</w:t>
      </w:r>
    </w:p>
    <w:p w:rsidR="00E746B3" w:rsidRDefault="00E746B3">
      <w:pPr>
        <w:pStyle w:val="newncpi"/>
      </w:pPr>
      <w:r>
        <w:t>В соответствии с пунктом 32 Положения, если за проверяемый период вопросы, указанные в настоящем уведомлении (приложении к настоящему уведомлению),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который будет проводить проверку, и направить ему копию акта (справки) проверки по адресу: ____________________________________________________________________</w:t>
      </w:r>
    </w:p>
    <w:p w:rsidR="00E746B3" w:rsidRDefault="00E746B3">
      <w:pPr>
        <w:pStyle w:val="undline"/>
        <w:jc w:val="center"/>
      </w:pPr>
      <w:r>
        <w:t>(адрес места нахождения</w:t>
      </w:r>
    </w:p>
    <w:p w:rsidR="00E746B3" w:rsidRDefault="00E746B3">
      <w:pPr>
        <w:pStyle w:val="newncpi0"/>
      </w:pPr>
      <w:r>
        <w:t>_____________________________________________________________________________</w:t>
      </w:r>
    </w:p>
    <w:p w:rsidR="00E746B3" w:rsidRDefault="00E746B3">
      <w:pPr>
        <w:pStyle w:val="undline"/>
        <w:jc w:val="center"/>
      </w:pPr>
      <w:r>
        <w:t>контролирующего (надзорного) органа, который будет проводить проверку)</w:t>
      </w:r>
    </w:p>
    <w:p w:rsidR="00E746B3" w:rsidRDefault="00E746B3">
      <w:pPr>
        <w:pStyle w:val="newncpi"/>
      </w:pPr>
      <w:r>
        <w:t>В соответствии с пунктом 22 Положения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E746B3" w:rsidRDefault="00E746B3">
      <w:pPr>
        <w:pStyle w:val="newncpi"/>
      </w:pPr>
      <w:r>
        <w:t> </w:t>
      </w:r>
    </w:p>
    <w:p w:rsidR="00E746B3" w:rsidRDefault="00E746B3">
      <w:pPr>
        <w:pStyle w:val="newncpi0"/>
      </w:pPr>
      <w:r>
        <w:t>Приложение: на _____ л. в 1 экз.</w:t>
      </w:r>
    </w:p>
    <w:p w:rsidR="00E746B3" w:rsidRDefault="00E746B3">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E746B3">
        <w:trPr>
          <w:trHeight w:val="240"/>
        </w:trPr>
        <w:tc>
          <w:tcPr>
            <w:tcW w:w="2421" w:type="pct"/>
            <w:tcMar>
              <w:top w:w="0" w:type="dxa"/>
              <w:left w:w="6" w:type="dxa"/>
              <w:bottom w:w="0" w:type="dxa"/>
              <w:right w:w="6" w:type="dxa"/>
            </w:tcMar>
            <w:hideMark/>
          </w:tcPr>
          <w:p w:rsidR="00E746B3" w:rsidRDefault="00E746B3">
            <w:pPr>
              <w:pStyle w:val="newncpi0"/>
            </w:pPr>
            <w:r>
              <w:t>_____________________________________</w:t>
            </w:r>
          </w:p>
        </w:tc>
        <w:tc>
          <w:tcPr>
            <w:tcW w:w="1135" w:type="pct"/>
            <w:tcMar>
              <w:top w:w="0" w:type="dxa"/>
              <w:left w:w="6" w:type="dxa"/>
              <w:bottom w:w="0" w:type="dxa"/>
              <w:right w:w="6" w:type="dxa"/>
            </w:tcMar>
            <w:hideMark/>
          </w:tcPr>
          <w:p w:rsidR="00E746B3" w:rsidRDefault="00E746B3">
            <w:pPr>
              <w:pStyle w:val="newncpi0"/>
            </w:pPr>
            <w:r>
              <w:t> </w:t>
            </w:r>
          </w:p>
        </w:tc>
        <w:tc>
          <w:tcPr>
            <w:tcW w:w="1444" w:type="pct"/>
            <w:tcMar>
              <w:top w:w="0" w:type="dxa"/>
              <w:left w:w="6" w:type="dxa"/>
              <w:bottom w:w="0" w:type="dxa"/>
              <w:right w:w="6" w:type="dxa"/>
            </w:tcMar>
            <w:hideMark/>
          </w:tcPr>
          <w:p w:rsidR="00E746B3" w:rsidRDefault="00E746B3">
            <w:pPr>
              <w:pStyle w:val="newncpi0"/>
            </w:pPr>
            <w:r>
              <w:t> </w:t>
            </w:r>
          </w:p>
        </w:tc>
      </w:tr>
      <w:tr w:rsidR="00E746B3">
        <w:trPr>
          <w:trHeight w:val="240"/>
        </w:trPr>
        <w:tc>
          <w:tcPr>
            <w:tcW w:w="2421" w:type="pct"/>
            <w:tcMar>
              <w:top w:w="0" w:type="dxa"/>
              <w:left w:w="6" w:type="dxa"/>
              <w:bottom w:w="0" w:type="dxa"/>
              <w:right w:w="6" w:type="dxa"/>
            </w:tcMar>
            <w:hideMark/>
          </w:tcPr>
          <w:p w:rsidR="00E746B3" w:rsidRDefault="00E746B3">
            <w:pPr>
              <w:pStyle w:val="undline"/>
              <w:ind w:left="561"/>
            </w:pPr>
            <w:r>
              <w:t xml:space="preserve">(наименование должности руководителя </w:t>
            </w:r>
          </w:p>
        </w:tc>
        <w:tc>
          <w:tcPr>
            <w:tcW w:w="1135" w:type="pct"/>
            <w:tcMar>
              <w:top w:w="0" w:type="dxa"/>
              <w:left w:w="6" w:type="dxa"/>
              <w:bottom w:w="0" w:type="dxa"/>
              <w:right w:w="6" w:type="dxa"/>
            </w:tcMar>
            <w:hideMark/>
          </w:tcPr>
          <w:p w:rsidR="00E746B3" w:rsidRDefault="00E746B3">
            <w:pPr>
              <w:pStyle w:val="undline"/>
              <w:ind w:left="561"/>
            </w:pPr>
            <w:r>
              <w:t> </w:t>
            </w:r>
          </w:p>
        </w:tc>
        <w:tc>
          <w:tcPr>
            <w:tcW w:w="1444" w:type="pct"/>
            <w:tcMar>
              <w:top w:w="0" w:type="dxa"/>
              <w:left w:w="6" w:type="dxa"/>
              <w:bottom w:w="0" w:type="dxa"/>
              <w:right w:w="6" w:type="dxa"/>
            </w:tcMar>
            <w:hideMark/>
          </w:tcPr>
          <w:p w:rsidR="00E746B3" w:rsidRDefault="00E746B3">
            <w:pPr>
              <w:pStyle w:val="undline"/>
              <w:ind w:left="561"/>
            </w:pPr>
            <w:r>
              <w:t> </w:t>
            </w:r>
          </w:p>
        </w:tc>
      </w:tr>
      <w:tr w:rsidR="00E746B3">
        <w:trPr>
          <w:trHeight w:val="240"/>
        </w:trPr>
        <w:tc>
          <w:tcPr>
            <w:tcW w:w="2421" w:type="pct"/>
            <w:tcMar>
              <w:top w:w="0" w:type="dxa"/>
              <w:left w:w="6" w:type="dxa"/>
              <w:bottom w:w="0" w:type="dxa"/>
              <w:right w:w="6" w:type="dxa"/>
            </w:tcMar>
            <w:hideMark/>
          </w:tcPr>
          <w:p w:rsidR="00E746B3" w:rsidRDefault="00E746B3">
            <w:pPr>
              <w:pStyle w:val="newncpi0"/>
            </w:pPr>
            <w:r>
              <w:t>_____________________________________</w:t>
            </w:r>
          </w:p>
        </w:tc>
        <w:tc>
          <w:tcPr>
            <w:tcW w:w="1135" w:type="pct"/>
            <w:tcMar>
              <w:top w:w="0" w:type="dxa"/>
              <w:left w:w="6" w:type="dxa"/>
              <w:bottom w:w="0" w:type="dxa"/>
              <w:right w:w="6" w:type="dxa"/>
            </w:tcMar>
            <w:hideMark/>
          </w:tcPr>
          <w:p w:rsidR="00E746B3" w:rsidRDefault="00E746B3">
            <w:pPr>
              <w:pStyle w:val="newncpi0"/>
              <w:jc w:val="center"/>
            </w:pPr>
            <w:r>
              <w:t>________________</w:t>
            </w:r>
          </w:p>
        </w:tc>
        <w:tc>
          <w:tcPr>
            <w:tcW w:w="1444" w:type="pct"/>
            <w:tcMar>
              <w:top w:w="0" w:type="dxa"/>
              <w:left w:w="6" w:type="dxa"/>
              <w:bottom w:w="0" w:type="dxa"/>
              <w:right w:w="6" w:type="dxa"/>
            </w:tcMar>
            <w:hideMark/>
          </w:tcPr>
          <w:p w:rsidR="00E746B3" w:rsidRDefault="00E746B3">
            <w:pPr>
              <w:pStyle w:val="newncpi0"/>
              <w:jc w:val="right"/>
            </w:pPr>
            <w:r>
              <w:t>______________________</w:t>
            </w:r>
          </w:p>
        </w:tc>
      </w:tr>
      <w:tr w:rsidR="00E746B3">
        <w:trPr>
          <w:trHeight w:val="240"/>
        </w:trPr>
        <w:tc>
          <w:tcPr>
            <w:tcW w:w="2421" w:type="pct"/>
            <w:tcMar>
              <w:top w:w="0" w:type="dxa"/>
              <w:left w:w="6" w:type="dxa"/>
              <w:bottom w:w="0" w:type="dxa"/>
              <w:right w:w="6" w:type="dxa"/>
            </w:tcMar>
            <w:hideMark/>
          </w:tcPr>
          <w:p w:rsidR="00E746B3" w:rsidRDefault="00E746B3">
            <w:pPr>
              <w:pStyle w:val="undline"/>
              <w:ind w:left="703"/>
            </w:pPr>
            <w:r>
              <w:t xml:space="preserve">контролирующего (надзорного) органа </w:t>
            </w:r>
          </w:p>
        </w:tc>
        <w:tc>
          <w:tcPr>
            <w:tcW w:w="1135" w:type="pct"/>
            <w:tcMar>
              <w:top w:w="0" w:type="dxa"/>
              <w:left w:w="6" w:type="dxa"/>
              <w:bottom w:w="0" w:type="dxa"/>
              <w:right w:w="6" w:type="dxa"/>
            </w:tcMar>
            <w:hideMark/>
          </w:tcPr>
          <w:p w:rsidR="00E746B3" w:rsidRDefault="00E746B3">
            <w:pPr>
              <w:pStyle w:val="undline"/>
              <w:ind w:left="703"/>
            </w:pPr>
            <w:r>
              <w:t xml:space="preserve">(подпись) </w:t>
            </w:r>
          </w:p>
        </w:tc>
        <w:tc>
          <w:tcPr>
            <w:tcW w:w="1444" w:type="pct"/>
            <w:tcMar>
              <w:top w:w="0" w:type="dxa"/>
              <w:left w:w="6" w:type="dxa"/>
              <w:bottom w:w="0" w:type="dxa"/>
              <w:right w:w="6" w:type="dxa"/>
            </w:tcMar>
            <w:hideMark/>
          </w:tcPr>
          <w:p w:rsidR="00E746B3" w:rsidRDefault="00E746B3">
            <w:pPr>
              <w:pStyle w:val="undline"/>
              <w:ind w:right="297"/>
              <w:jc w:val="right"/>
            </w:pPr>
            <w:r>
              <w:t>(инициалы, фамилия)</w:t>
            </w:r>
          </w:p>
        </w:tc>
      </w:tr>
      <w:tr w:rsidR="00E746B3">
        <w:trPr>
          <w:trHeight w:val="240"/>
        </w:trPr>
        <w:tc>
          <w:tcPr>
            <w:tcW w:w="2421" w:type="pct"/>
            <w:tcMar>
              <w:top w:w="0" w:type="dxa"/>
              <w:left w:w="6" w:type="dxa"/>
              <w:bottom w:w="0" w:type="dxa"/>
              <w:right w:w="6" w:type="dxa"/>
            </w:tcMar>
            <w:hideMark/>
          </w:tcPr>
          <w:p w:rsidR="00E746B3" w:rsidRDefault="00E746B3">
            <w:pPr>
              <w:pStyle w:val="undline"/>
              <w:ind w:left="736"/>
            </w:pPr>
            <w:r>
              <w:t xml:space="preserve">или его уполномоченного заместителя) </w:t>
            </w:r>
          </w:p>
        </w:tc>
        <w:tc>
          <w:tcPr>
            <w:tcW w:w="1135" w:type="pct"/>
            <w:tcMar>
              <w:top w:w="0" w:type="dxa"/>
              <w:left w:w="6" w:type="dxa"/>
              <w:bottom w:w="0" w:type="dxa"/>
              <w:right w:w="6" w:type="dxa"/>
            </w:tcMar>
            <w:hideMark/>
          </w:tcPr>
          <w:p w:rsidR="00E746B3" w:rsidRDefault="00E746B3">
            <w:pPr>
              <w:pStyle w:val="newncpi0"/>
            </w:pPr>
            <w:r>
              <w:t> </w:t>
            </w:r>
          </w:p>
        </w:tc>
        <w:tc>
          <w:tcPr>
            <w:tcW w:w="1444" w:type="pct"/>
            <w:tcMar>
              <w:top w:w="0" w:type="dxa"/>
              <w:left w:w="6" w:type="dxa"/>
              <w:bottom w:w="0" w:type="dxa"/>
              <w:right w:w="6" w:type="dxa"/>
            </w:tcMar>
            <w:hideMark/>
          </w:tcPr>
          <w:p w:rsidR="00E746B3" w:rsidRDefault="00E746B3">
            <w:pPr>
              <w:pStyle w:val="table10"/>
            </w:pPr>
            <w:r>
              <w:t> </w:t>
            </w:r>
          </w:p>
        </w:tc>
      </w:tr>
    </w:tbl>
    <w:p w:rsidR="00E746B3" w:rsidRDefault="00E746B3">
      <w:pPr>
        <w:pStyle w:val="newncpi"/>
      </w:pPr>
      <w:r>
        <w:t> </w:t>
      </w:r>
    </w:p>
    <w:p w:rsidR="00E746B3" w:rsidRDefault="00E746B3">
      <w:pPr>
        <w:pStyle w:val="comment"/>
      </w:pPr>
      <w:r>
        <w:t>Примечание. Уведомление заверяется печатью контролирующего (надзорного) органа или оформляется на бланке для письма.</w:t>
      </w:r>
    </w:p>
    <w:p w:rsidR="00E746B3" w:rsidRDefault="00E746B3">
      <w:pPr>
        <w:pStyle w:val="newncpi"/>
      </w:pPr>
      <w:r>
        <w:t> </w:t>
      </w:r>
    </w:p>
    <w:p w:rsidR="00E746B3" w:rsidRDefault="00E746B3">
      <w:pPr>
        <w:pStyle w:val="newncpi"/>
      </w:pPr>
      <w:r>
        <w:t> </w:t>
      </w:r>
    </w:p>
    <w:p w:rsidR="00C456CC" w:rsidRDefault="00C456CC"/>
    <w:sectPr w:rsidR="00C456CC" w:rsidSect="00E746B3">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6B3" w:rsidRDefault="00E746B3" w:rsidP="00E746B3">
      <w:pPr>
        <w:spacing w:after="0" w:line="240" w:lineRule="auto"/>
      </w:pPr>
      <w:r>
        <w:separator/>
      </w:r>
    </w:p>
  </w:endnote>
  <w:endnote w:type="continuationSeparator" w:id="0">
    <w:p w:rsidR="00E746B3" w:rsidRDefault="00E746B3" w:rsidP="00E7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B3" w:rsidRDefault="00E746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B3" w:rsidRDefault="00E746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746B3" w:rsidTr="00E746B3">
      <w:tc>
        <w:tcPr>
          <w:tcW w:w="1800" w:type="dxa"/>
          <w:shd w:val="clear" w:color="auto" w:fill="auto"/>
          <w:vAlign w:val="center"/>
        </w:tcPr>
        <w:p w:rsidR="00E746B3" w:rsidRDefault="00E746B3">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746B3" w:rsidRDefault="00E746B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746B3" w:rsidRDefault="00E746B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10.11.2021</w:t>
          </w:r>
        </w:p>
        <w:p w:rsidR="00E746B3" w:rsidRPr="00E746B3" w:rsidRDefault="00E746B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746B3" w:rsidRDefault="00E74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6B3" w:rsidRDefault="00E746B3" w:rsidP="00E746B3">
      <w:pPr>
        <w:spacing w:after="0" w:line="240" w:lineRule="auto"/>
      </w:pPr>
      <w:r>
        <w:separator/>
      </w:r>
    </w:p>
  </w:footnote>
  <w:footnote w:type="continuationSeparator" w:id="0">
    <w:p w:rsidR="00E746B3" w:rsidRDefault="00E746B3" w:rsidP="00E7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B3" w:rsidRDefault="00E746B3" w:rsidP="00DE065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746B3" w:rsidRDefault="00E746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B3" w:rsidRPr="00E746B3" w:rsidRDefault="00E746B3" w:rsidP="00DE0651">
    <w:pPr>
      <w:pStyle w:val="a3"/>
      <w:framePr w:wrap="around" w:vAnchor="text" w:hAnchor="margin" w:xAlign="center" w:y="1"/>
      <w:rPr>
        <w:rStyle w:val="a7"/>
        <w:rFonts w:ascii="Times New Roman" w:hAnsi="Times New Roman" w:cs="Times New Roman"/>
        <w:sz w:val="24"/>
      </w:rPr>
    </w:pPr>
    <w:r w:rsidRPr="00E746B3">
      <w:rPr>
        <w:rStyle w:val="a7"/>
        <w:rFonts w:ascii="Times New Roman" w:hAnsi="Times New Roman" w:cs="Times New Roman"/>
        <w:sz w:val="24"/>
      </w:rPr>
      <w:fldChar w:fldCharType="begin"/>
    </w:r>
    <w:r w:rsidRPr="00E746B3">
      <w:rPr>
        <w:rStyle w:val="a7"/>
        <w:rFonts w:ascii="Times New Roman" w:hAnsi="Times New Roman" w:cs="Times New Roman"/>
        <w:sz w:val="24"/>
      </w:rPr>
      <w:instrText xml:space="preserve"> PAGE </w:instrText>
    </w:r>
    <w:r w:rsidRPr="00E746B3">
      <w:rPr>
        <w:rStyle w:val="a7"/>
        <w:rFonts w:ascii="Times New Roman" w:hAnsi="Times New Roman" w:cs="Times New Roman"/>
        <w:sz w:val="24"/>
      </w:rPr>
      <w:fldChar w:fldCharType="separate"/>
    </w:r>
    <w:r w:rsidRPr="00E746B3">
      <w:rPr>
        <w:rStyle w:val="a7"/>
        <w:rFonts w:ascii="Times New Roman" w:hAnsi="Times New Roman" w:cs="Times New Roman"/>
        <w:noProof/>
        <w:sz w:val="24"/>
      </w:rPr>
      <w:t>16</w:t>
    </w:r>
    <w:r w:rsidRPr="00E746B3">
      <w:rPr>
        <w:rStyle w:val="a7"/>
        <w:rFonts w:ascii="Times New Roman" w:hAnsi="Times New Roman" w:cs="Times New Roman"/>
        <w:sz w:val="24"/>
      </w:rPr>
      <w:fldChar w:fldCharType="end"/>
    </w:r>
  </w:p>
  <w:p w:rsidR="00E746B3" w:rsidRPr="00E746B3" w:rsidRDefault="00E746B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B3" w:rsidRDefault="00E746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B3"/>
    <w:rsid w:val="000057B7"/>
    <w:rsid w:val="0070292D"/>
    <w:rsid w:val="007101A1"/>
    <w:rsid w:val="009946AE"/>
    <w:rsid w:val="00C456CC"/>
    <w:rsid w:val="00E7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1BB808-BECA-4AEA-A2C5-20679DF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746B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746B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746B3"/>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E746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746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746B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746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746B3"/>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746B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746B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746B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746B3"/>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746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746B3"/>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E746B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undline">
    <w:name w:val="undline"/>
    <w:basedOn w:val="a"/>
    <w:rsid w:val="00E746B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E746B3"/>
    <w:rPr>
      <w:rFonts w:ascii="Times New Roman" w:hAnsi="Times New Roman" w:cs="Times New Roman" w:hint="default"/>
      <w:caps/>
    </w:rPr>
  </w:style>
  <w:style w:type="character" w:customStyle="1" w:styleId="promulgator">
    <w:name w:val="promulgator"/>
    <w:basedOn w:val="a0"/>
    <w:rsid w:val="00E746B3"/>
    <w:rPr>
      <w:rFonts w:ascii="Times New Roman" w:hAnsi="Times New Roman" w:cs="Times New Roman" w:hint="default"/>
      <w:caps/>
    </w:rPr>
  </w:style>
  <w:style w:type="character" w:customStyle="1" w:styleId="datepr">
    <w:name w:val="datepr"/>
    <w:basedOn w:val="a0"/>
    <w:rsid w:val="00E746B3"/>
    <w:rPr>
      <w:rFonts w:ascii="Times New Roman" w:hAnsi="Times New Roman" w:cs="Times New Roman" w:hint="default"/>
    </w:rPr>
  </w:style>
  <w:style w:type="character" w:customStyle="1" w:styleId="number">
    <w:name w:val="number"/>
    <w:basedOn w:val="a0"/>
    <w:rsid w:val="00E746B3"/>
    <w:rPr>
      <w:rFonts w:ascii="Times New Roman" w:hAnsi="Times New Roman" w:cs="Times New Roman" w:hint="default"/>
    </w:rPr>
  </w:style>
  <w:style w:type="character" w:customStyle="1" w:styleId="rednoun">
    <w:name w:val="rednoun"/>
    <w:basedOn w:val="a0"/>
    <w:rsid w:val="00E746B3"/>
  </w:style>
  <w:style w:type="character" w:customStyle="1" w:styleId="post">
    <w:name w:val="post"/>
    <w:basedOn w:val="a0"/>
    <w:rsid w:val="00E746B3"/>
    <w:rPr>
      <w:rFonts w:ascii="Times New Roman" w:hAnsi="Times New Roman" w:cs="Times New Roman" w:hint="default"/>
      <w:b/>
      <w:bCs/>
      <w:sz w:val="22"/>
      <w:szCs w:val="22"/>
    </w:rPr>
  </w:style>
  <w:style w:type="character" w:customStyle="1" w:styleId="pers">
    <w:name w:val="pers"/>
    <w:basedOn w:val="a0"/>
    <w:rsid w:val="00E746B3"/>
    <w:rPr>
      <w:rFonts w:ascii="Times New Roman" w:hAnsi="Times New Roman" w:cs="Times New Roman" w:hint="default"/>
      <w:b/>
      <w:bCs/>
      <w:sz w:val="22"/>
      <w:szCs w:val="22"/>
    </w:rPr>
  </w:style>
  <w:style w:type="paragraph" w:styleId="a3">
    <w:name w:val="header"/>
    <w:basedOn w:val="a"/>
    <w:link w:val="a4"/>
    <w:uiPriority w:val="99"/>
    <w:unhideWhenUsed/>
    <w:rsid w:val="00E746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6B3"/>
  </w:style>
  <w:style w:type="paragraph" w:styleId="a5">
    <w:name w:val="footer"/>
    <w:basedOn w:val="a"/>
    <w:link w:val="a6"/>
    <w:uiPriority w:val="99"/>
    <w:unhideWhenUsed/>
    <w:rsid w:val="00E746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6B3"/>
  </w:style>
  <w:style w:type="character" w:styleId="a7">
    <w:name w:val="page number"/>
    <w:basedOn w:val="a0"/>
    <w:uiPriority w:val="99"/>
    <w:semiHidden/>
    <w:unhideWhenUsed/>
    <w:rsid w:val="00E746B3"/>
  </w:style>
  <w:style w:type="table" w:styleId="a8">
    <w:name w:val="Table Grid"/>
    <w:basedOn w:val="a1"/>
    <w:uiPriority w:val="39"/>
    <w:rsid w:val="00E7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4102</Words>
  <Characters>33752</Characters>
  <Application>Microsoft Office Word</Application>
  <DocSecurity>0</DocSecurity>
  <Lines>843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3</cp:revision>
  <dcterms:created xsi:type="dcterms:W3CDTF">2021-11-10T10:33:00Z</dcterms:created>
  <dcterms:modified xsi:type="dcterms:W3CDTF">2021-11-10T11:12:00Z</dcterms:modified>
</cp:coreProperties>
</file>